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4E948" w14:textId="51569529" w:rsidR="00FE0456" w:rsidRPr="002B772A" w:rsidRDefault="00FE0456" w:rsidP="00710E5A">
      <w:pPr>
        <w:tabs>
          <w:tab w:val="center" w:pos="4536"/>
          <w:tab w:val="right" w:pos="8931"/>
          <w:tab w:val="right" w:pos="9639"/>
        </w:tabs>
        <w:ind w:right="2"/>
        <w:rPr>
          <w:rFonts w:ascii="Arial" w:hAnsi="Arial" w:cs="Arial"/>
          <w:b/>
          <w:bCs/>
        </w:rPr>
      </w:pPr>
      <w:bookmarkStart w:id="0" w:name="OLE_LINK26"/>
      <w:bookmarkStart w:id="1" w:name="OLE_LINK25"/>
      <w:r w:rsidRPr="007C4AF9">
        <w:rPr>
          <w:rFonts w:ascii="Arial" w:hAnsi="Arial" w:cs="Arial"/>
          <w:b/>
          <w:bCs/>
        </w:rPr>
        <w:t>3GPP TSG RAN WG1 #100</w:t>
      </w:r>
      <w:r w:rsidRPr="002B772A">
        <w:rPr>
          <w:rFonts w:ascii="Arial" w:hAnsi="Arial" w:cs="Arial"/>
          <w:b/>
          <w:bCs/>
        </w:rPr>
        <w:tab/>
      </w:r>
      <w:r w:rsidRPr="002B772A">
        <w:rPr>
          <w:rFonts w:ascii="Arial" w:hAnsi="Arial" w:cs="Arial"/>
          <w:b/>
          <w:bCs/>
        </w:rPr>
        <w:tab/>
      </w:r>
      <w:r w:rsidRPr="003F2B21">
        <w:rPr>
          <w:rFonts w:ascii="Arial" w:hAnsi="Arial" w:cs="Arial"/>
          <w:b/>
          <w:bCs/>
        </w:rPr>
        <w:t>R1-</w:t>
      </w:r>
      <w:r w:rsidR="000A7E5D" w:rsidRPr="000A7E5D">
        <w:rPr>
          <w:rFonts w:ascii="Arial" w:hAnsi="Arial" w:cs="Arial"/>
          <w:b/>
          <w:bCs/>
        </w:rPr>
        <w:t>2000326</w:t>
      </w:r>
    </w:p>
    <w:bookmarkEnd w:id="0"/>
    <w:bookmarkEnd w:id="1"/>
    <w:p w14:paraId="5506786D" w14:textId="77777777" w:rsidR="008C1F6C" w:rsidRDefault="00FE0456">
      <w:pPr>
        <w:tabs>
          <w:tab w:val="left" w:pos="2552"/>
        </w:tabs>
        <w:jc w:val="left"/>
        <w:rPr>
          <w:rFonts w:ascii="Arial" w:eastAsia="Times New Roman" w:hAnsi="Arial" w:cs="Arial"/>
          <w:b/>
          <w:bCs/>
          <w:sz w:val="22"/>
          <w:lang w:eastAsia="en-US"/>
        </w:rPr>
      </w:pPr>
      <w:r w:rsidRPr="00F6595A">
        <w:rPr>
          <w:rFonts w:ascii="Arial" w:hAnsi="Arial" w:cs="Arial"/>
          <w:b/>
          <w:bCs/>
        </w:rPr>
        <w:t>e-Meeting, February 24</w:t>
      </w:r>
      <w:r w:rsidRPr="00710E5A">
        <w:rPr>
          <w:rFonts w:ascii="Arial" w:hAnsi="Arial" w:cs="Arial"/>
          <w:b/>
          <w:bCs/>
          <w:vertAlign w:val="superscript"/>
        </w:rPr>
        <w:t>th</w:t>
      </w:r>
      <w:r w:rsidRPr="00F6595A">
        <w:rPr>
          <w:rFonts w:ascii="Arial" w:hAnsi="Arial" w:cs="Arial"/>
          <w:b/>
          <w:bCs/>
        </w:rPr>
        <w:t xml:space="preserve"> – March 6</w:t>
      </w:r>
      <w:r w:rsidRPr="00710E5A">
        <w:rPr>
          <w:rFonts w:ascii="Arial" w:hAnsi="Arial" w:cs="Arial"/>
          <w:b/>
          <w:bCs/>
          <w:vertAlign w:val="superscript"/>
        </w:rPr>
        <w:t>th</w:t>
      </w:r>
      <w:r w:rsidRPr="00F6595A">
        <w:rPr>
          <w:rFonts w:ascii="Arial" w:hAnsi="Arial" w:cs="Arial"/>
          <w:b/>
          <w:bCs/>
        </w:rPr>
        <w:t>, 2020</w:t>
      </w:r>
    </w:p>
    <w:p w14:paraId="7446C9FB" w14:textId="77777777" w:rsidR="008C1F6C" w:rsidRDefault="008C1F6C">
      <w:pPr>
        <w:tabs>
          <w:tab w:val="left" w:pos="1595"/>
          <w:tab w:val="left" w:pos="2552"/>
        </w:tabs>
        <w:ind w:left="1800" w:hanging="1800"/>
        <w:jc w:val="left"/>
        <w:rPr>
          <w:rFonts w:ascii="Arial" w:eastAsia="Times New Roman" w:hAnsi="Arial" w:cs="Arial"/>
          <w:b/>
          <w:lang w:eastAsia="en-US"/>
        </w:rPr>
      </w:pPr>
    </w:p>
    <w:p w14:paraId="5ABFA0F6" w14:textId="77777777" w:rsidR="008C1F6C" w:rsidRDefault="00B338E7">
      <w:pPr>
        <w:tabs>
          <w:tab w:val="left" w:pos="1595"/>
          <w:tab w:val="left" w:pos="2552"/>
        </w:tabs>
        <w:ind w:left="1558" w:hangingChars="776" w:hanging="1558"/>
        <w:jc w:val="left"/>
        <w:rPr>
          <w:rFonts w:ascii="Arial" w:hAnsi="Arial" w:cs="Arial"/>
          <w:b/>
        </w:rPr>
      </w:pPr>
      <w:r>
        <w:rPr>
          <w:rFonts w:ascii="Arial" w:eastAsia="Times New Roman" w:hAnsi="Arial" w:cs="Arial"/>
          <w:b/>
          <w:lang w:eastAsia="en-US"/>
        </w:rPr>
        <w:t>Source:</w:t>
      </w:r>
      <w:r>
        <w:rPr>
          <w:rFonts w:ascii="Arial" w:eastAsia="Times New Roman" w:hAnsi="Arial" w:cs="Arial"/>
          <w:b/>
          <w:lang w:eastAsia="en-US"/>
        </w:rPr>
        <w:tab/>
      </w:r>
      <w:r>
        <w:rPr>
          <w:rFonts w:ascii="Arial" w:hAnsi="Arial" w:cs="Arial" w:hint="eastAsia"/>
          <w:b/>
        </w:rPr>
        <w:t>vivo</w:t>
      </w:r>
    </w:p>
    <w:p w14:paraId="048EE419" w14:textId="77777777" w:rsidR="008C1F6C" w:rsidRDefault="00B338E7">
      <w:pPr>
        <w:tabs>
          <w:tab w:val="left" w:pos="1595"/>
          <w:tab w:val="left" w:pos="2552"/>
        </w:tabs>
        <w:ind w:left="1558" w:hangingChars="776" w:hanging="1558"/>
        <w:jc w:val="left"/>
        <w:rPr>
          <w:rFonts w:ascii="Arial" w:hAnsi="Arial" w:cs="Arial"/>
          <w:b/>
        </w:rPr>
      </w:pPr>
      <w:r>
        <w:rPr>
          <w:rFonts w:ascii="Arial" w:eastAsia="Times New Roman" w:hAnsi="Arial" w:cs="Arial"/>
          <w:b/>
          <w:lang w:eastAsia="en-US"/>
        </w:rPr>
        <w:t>Title:</w:t>
      </w:r>
      <w:r>
        <w:rPr>
          <w:rFonts w:ascii="Arial" w:hAnsi="Arial" w:cs="Arial" w:hint="eastAsia"/>
          <w:b/>
        </w:rPr>
        <w:tab/>
      </w:r>
      <w:r>
        <w:rPr>
          <w:rFonts w:ascii="Arial" w:hAnsi="Arial" w:cs="Arial"/>
          <w:b/>
        </w:rPr>
        <w:t>UCI enhancements for URLLC</w:t>
      </w:r>
    </w:p>
    <w:p w14:paraId="78D147AE" w14:textId="77777777" w:rsidR="008C1F6C" w:rsidRDefault="00B338E7">
      <w:pPr>
        <w:tabs>
          <w:tab w:val="left" w:pos="1595"/>
          <w:tab w:val="left" w:pos="2552"/>
        </w:tabs>
        <w:ind w:left="1558" w:hangingChars="776" w:hanging="1558"/>
        <w:jc w:val="left"/>
        <w:rPr>
          <w:rFonts w:ascii="Arial" w:hAnsi="Arial" w:cs="Arial"/>
          <w:b/>
        </w:rPr>
      </w:pPr>
      <w:r>
        <w:rPr>
          <w:rFonts w:ascii="Arial" w:eastAsia="Times New Roman" w:hAnsi="Arial" w:cs="Arial"/>
          <w:b/>
          <w:lang w:eastAsia="en-US"/>
        </w:rPr>
        <w:t>Agenda Item:</w:t>
      </w:r>
      <w:r>
        <w:rPr>
          <w:rFonts w:ascii="Arial" w:eastAsia="Times New Roman" w:hAnsi="Arial" w:cs="Arial"/>
          <w:b/>
          <w:lang w:eastAsia="en-US"/>
        </w:rPr>
        <w:tab/>
        <w:t>7.2.</w:t>
      </w:r>
      <w:r>
        <w:rPr>
          <w:rFonts w:ascii="Arial" w:hAnsi="Arial" w:cs="Arial" w:hint="eastAsia"/>
          <w:b/>
          <w:lang w:val="en-US"/>
        </w:rPr>
        <w:t>5</w:t>
      </w:r>
      <w:r>
        <w:rPr>
          <w:rFonts w:ascii="Arial" w:eastAsia="Times New Roman" w:hAnsi="Arial" w:cs="Arial"/>
          <w:b/>
          <w:lang w:eastAsia="en-US"/>
        </w:rPr>
        <w:t>.2</w:t>
      </w:r>
    </w:p>
    <w:p w14:paraId="0FB7CBAF" w14:textId="77777777" w:rsidR="008C1F6C" w:rsidRDefault="00B338E7">
      <w:pPr>
        <w:rPr>
          <w:rFonts w:cs="Arial"/>
          <w:sz w:val="22"/>
        </w:rPr>
      </w:pPr>
      <w:r>
        <w:rPr>
          <w:rFonts w:ascii="Arial" w:eastAsia="Times New Roman" w:hAnsi="Arial" w:cs="Arial"/>
          <w:b/>
          <w:lang w:eastAsia="en-US"/>
        </w:rPr>
        <w:t>Document for:  Discussion</w:t>
      </w:r>
      <w:r>
        <w:rPr>
          <w:rFonts w:ascii="Arial" w:hAnsi="Arial" w:cs="Arial"/>
          <w:b/>
        </w:rPr>
        <w:t xml:space="preserve"> and Decision</w:t>
      </w:r>
    </w:p>
    <w:p w14:paraId="190DBA97" w14:textId="77777777" w:rsidR="008C1F6C" w:rsidRDefault="00B338E7" w:rsidP="00FB5754">
      <w:pPr>
        <w:pStyle w:val="1"/>
        <w:rPr>
          <w:b/>
          <w:bCs/>
        </w:rPr>
      </w:pPr>
      <w:r>
        <w:rPr>
          <w:rFonts w:hint="eastAsia"/>
          <w:lang w:eastAsia="en-GB"/>
        </w:rPr>
        <w:t>Introduction</w:t>
      </w:r>
    </w:p>
    <w:p w14:paraId="3EBBE74E" w14:textId="6A1B4272" w:rsidR="008C1F6C" w:rsidRDefault="00B338E7">
      <w:bookmarkStart w:id="2" w:name="OLE_LINK13"/>
      <w:bookmarkStart w:id="3" w:name="OLE_LINK14"/>
      <w:r>
        <w:rPr>
          <w:lang w:val="fr-FR"/>
        </w:rPr>
        <w:t>In RAN1 #9</w:t>
      </w:r>
      <w:r>
        <w:rPr>
          <w:rFonts w:hint="eastAsia"/>
          <w:lang w:val="en-US"/>
        </w:rPr>
        <w:t>9</w:t>
      </w:r>
      <w:r>
        <w:rPr>
          <w:lang w:val="fr-FR"/>
        </w:rPr>
        <w:t xml:space="preserve"> meeting, </w:t>
      </w:r>
      <w:r>
        <w:rPr>
          <w:rFonts w:hint="eastAsia"/>
          <w:lang w:val="en-US"/>
        </w:rPr>
        <w:t xml:space="preserve">the following working assumptions and </w:t>
      </w:r>
      <w:r>
        <w:rPr>
          <w:lang w:val="fr-FR"/>
        </w:rPr>
        <w:t xml:space="preserve">agreements were made regarding UCI enhancements for URLLC </w:t>
      </w:r>
      <w:r>
        <w:rPr>
          <w:lang w:val="fr-FR"/>
        </w:rPr>
        <w:fldChar w:fldCharType="begin"/>
      </w:r>
      <w:r>
        <w:rPr>
          <w:lang w:val="fr-FR"/>
        </w:rPr>
        <w:instrText xml:space="preserve"> REF _Ref16527757 \r \h  \* MERGEFORMAT </w:instrText>
      </w:r>
      <w:r>
        <w:rPr>
          <w:lang w:val="fr-FR"/>
        </w:rPr>
      </w:r>
      <w:r>
        <w:rPr>
          <w:lang w:val="fr-FR"/>
        </w:rPr>
        <w:fldChar w:fldCharType="separate"/>
      </w:r>
      <w:r>
        <w:rPr>
          <w:lang w:val="fr-FR"/>
        </w:rPr>
        <w:t>[1]</w:t>
      </w:r>
      <w:r>
        <w:rPr>
          <w:lang w:val="fr-FR"/>
        </w:rPr>
        <w:fldChar w:fldCharType="end"/>
      </w:r>
      <w:r>
        <w:t>.</w:t>
      </w:r>
    </w:p>
    <w:p w14:paraId="49A57ADF" w14:textId="77777777" w:rsidR="008C1F6C" w:rsidRDefault="00B338E7">
      <w:pPr>
        <w:spacing w:after="0"/>
        <w:jc w:val="left"/>
        <w:rPr>
          <w:rFonts w:ascii="Times" w:eastAsia="Batang" w:hAnsi="Times"/>
          <w:szCs w:val="20"/>
          <w:highlight w:val="darkYellow"/>
        </w:rPr>
      </w:pPr>
      <w:r w:rsidRPr="00FC2CDC">
        <w:rPr>
          <w:rFonts w:ascii="Times" w:eastAsia="Batang" w:hAnsi="Times"/>
          <w:szCs w:val="20"/>
          <w:highlight w:val="darkYellow"/>
        </w:rPr>
        <w:t>Working assumption</w:t>
      </w:r>
      <w:r>
        <w:rPr>
          <w:rFonts w:ascii="Times" w:eastAsia="Batang" w:hAnsi="Times"/>
          <w:szCs w:val="20"/>
          <w:highlight w:val="darkYellow"/>
        </w:rPr>
        <w:t>:</w:t>
      </w:r>
    </w:p>
    <w:p w14:paraId="6C678730" w14:textId="77777777" w:rsidR="008C1F6C" w:rsidRDefault="00B338E7">
      <w:pPr>
        <w:spacing w:after="0"/>
        <w:jc w:val="left"/>
        <w:rPr>
          <w:rFonts w:ascii="Times" w:hAnsi="Times"/>
          <w:szCs w:val="20"/>
          <w:shd w:val="clear" w:color="auto" w:fill="FFFFFF"/>
        </w:rPr>
      </w:pPr>
      <w:r>
        <w:rPr>
          <w:rFonts w:ascii="Times" w:hAnsi="Times"/>
          <w:szCs w:val="20"/>
          <w:shd w:val="clear" w:color="auto" w:fill="FFFFFF"/>
        </w:rPr>
        <w:t>W</w:t>
      </w:r>
      <w:r>
        <w:rPr>
          <w:rFonts w:ascii="Times" w:hAnsi="Times" w:hint="eastAsia"/>
          <w:szCs w:val="20"/>
          <w:shd w:val="clear" w:color="auto" w:fill="FFFFFF"/>
        </w:rPr>
        <w:t xml:space="preserve">hen a single PDSCH/PUSCH processing timeline is configured in the carrier, at least when only DCI format 0_1/1_1 is configured or only DCI format 0_2/1_2 is configured in USS per BWP, </w:t>
      </w:r>
      <w:r>
        <w:rPr>
          <w:rFonts w:ascii="Times" w:hAnsi="Times"/>
          <w:szCs w:val="20"/>
          <w:shd w:val="clear" w:color="auto" w:fill="FFFFFF"/>
        </w:rPr>
        <w:t xml:space="preserve">a </w:t>
      </w:r>
      <w:r>
        <w:rPr>
          <w:rFonts w:ascii="Times" w:hAnsi="Times" w:hint="eastAsia"/>
          <w:szCs w:val="20"/>
          <w:shd w:val="clear" w:color="auto" w:fill="FFFFFF"/>
        </w:rPr>
        <w:t>DCI format</w:t>
      </w:r>
      <w:r>
        <w:rPr>
          <w:rFonts w:ascii="Times" w:hAnsi="Times"/>
          <w:szCs w:val="20"/>
          <w:shd w:val="clear" w:color="auto" w:fill="FFFFFF"/>
        </w:rPr>
        <w:t xml:space="preserve"> (from the formats 0_1/1_1/0_2/1_2)</w:t>
      </w:r>
      <w:r>
        <w:rPr>
          <w:rFonts w:ascii="Times" w:hAnsi="Times" w:hint="eastAsia"/>
          <w:szCs w:val="20"/>
          <w:shd w:val="clear" w:color="auto" w:fill="FFFFFF"/>
        </w:rPr>
        <w:t xml:space="preserve"> can be used to schedule PDSCH with different HARQ-ACK priorities or PUSCH with different priorities. </w:t>
      </w:r>
    </w:p>
    <w:p w14:paraId="5ABA35E5" w14:textId="77777777" w:rsidR="008C1F6C" w:rsidRDefault="00B338E7">
      <w:pPr>
        <w:numPr>
          <w:ilvl w:val="0"/>
          <w:numId w:val="8"/>
        </w:numPr>
        <w:overflowPunct w:val="0"/>
        <w:autoSpaceDE w:val="0"/>
        <w:autoSpaceDN w:val="0"/>
        <w:adjustRightInd w:val="0"/>
        <w:spacing w:after="180"/>
        <w:contextualSpacing/>
        <w:textAlignment w:val="baseline"/>
        <w:rPr>
          <w:szCs w:val="20"/>
        </w:rPr>
      </w:pPr>
      <w:r>
        <w:rPr>
          <w:rFonts w:hint="eastAsia"/>
          <w:szCs w:val="20"/>
        </w:rPr>
        <w:t>1-bit field in DCI can be configured as the</w:t>
      </w:r>
      <w:r>
        <w:rPr>
          <w:szCs w:val="20"/>
        </w:rPr>
        <w:t xml:space="preserve"> PHY identification</w:t>
      </w:r>
      <w:r>
        <w:rPr>
          <w:rFonts w:hint="eastAsia"/>
          <w:szCs w:val="20"/>
        </w:rPr>
        <w:t xml:space="preserve"> of the priority</w:t>
      </w:r>
    </w:p>
    <w:p w14:paraId="34B27CF7" w14:textId="77777777" w:rsidR="008C1F6C" w:rsidRDefault="00B338E7">
      <w:pPr>
        <w:numPr>
          <w:ilvl w:val="0"/>
          <w:numId w:val="8"/>
        </w:numPr>
        <w:overflowPunct w:val="0"/>
        <w:autoSpaceDE w:val="0"/>
        <w:autoSpaceDN w:val="0"/>
        <w:adjustRightInd w:val="0"/>
        <w:spacing w:after="180"/>
        <w:contextualSpacing/>
        <w:textAlignment w:val="baseline"/>
        <w:rPr>
          <w:szCs w:val="20"/>
        </w:rPr>
      </w:pPr>
      <w:r>
        <w:rPr>
          <w:szCs w:val="20"/>
        </w:rPr>
        <w:t>No indication of different priorities by DCI formats 0_0/1_0</w:t>
      </w:r>
    </w:p>
    <w:p w14:paraId="0A9A2934" w14:textId="77777777" w:rsidR="00B76F76" w:rsidRDefault="00B76F76">
      <w:pPr>
        <w:spacing w:after="0"/>
        <w:jc w:val="left"/>
        <w:rPr>
          <w:rFonts w:ascii="Times" w:eastAsia="Batang" w:hAnsi="Times"/>
          <w:szCs w:val="20"/>
          <w:highlight w:val="darkYellow"/>
        </w:rPr>
      </w:pPr>
    </w:p>
    <w:p w14:paraId="3E70E35A" w14:textId="412A30AD" w:rsidR="008C1F6C" w:rsidRDefault="00B338E7">
      <w:pPr>
        <w:spacing w:after="0"/>
        <w:jc w:val="left"/>
        <w:rPr>
          <w:rFonts w:ascii="Times" w:eastAsia="Batang" w:hAnsi="Times"/>
          <w:szCs w:val="20"/>
          <w:highlight w:val="darkYellow"/>
        </w:rPr>
      </w:pPr>
      <w:r>
        <w:rPr>
          <w:rFonts w:ascii="Times" w:eastAsia="Batang" w:hAnsi="Times"/>
          <w:szCs w:val="20"/>
          <w:highlight w:val="darkYellow"/>
        </w:rPr>
        <w:t>Working assumption:</w:t>
      </w:r>
    </w:p>
    <w:p w14:paraId="0BCEC273" w14:textId="77777777" w:rsidR="008C1F6C" w:rsidRDefault="00B338E7">
      <w:pPr>
        <w:numPr>
          <w:ilvl w:val="0"/>
          <w:numId w:val="9"/>
        </w:numPr>
        <w:overflowPunct w:val="0"/>
        <w:autoSpaceDE w:val="0"/>
        <w:autoSpaceDN w:val="0"/>
        <w:adjustRightInd w:val="0"/>
        <w:spacing w:after="180"/>
        <w:contextualSpacing/>
        <w:textAlignment w:val="baseline"/>
        <w:rPr>
          <w:szCs w:val="20"/>
        </w:rPr>
      </w:pPr>
      <w:r>
        <w:rPr>
          <w:szCs w:val="20"/>
        </w:rPr>
        <w:t xml:space="preserve">For handling the overlapped </w:t>
      </w:r>
      <w:r>
        <w:rPr>
          <w:rFonts w:hint="eastAsia"/>
          <w:szCs w:val="20"/>
        </w:rPr>
        <w:t>SR</w:t>
      </w:r>
      <w:r>
        <w:rPr>
          <w:szCs w:val="20"/>
        </w:rPr>
        <w:t xml:space="preserve"> with</w:t>
      </w:r>
      <w:r>
        <w:rPr>
          <w:rFonts w:hint="eastAsia"/>
          <w:szCs w:val="20"/>
        </w:rPr>
        <w:t xml:space="preserve"> high</w:t>
      </w:r>
      <w:r>
        <w:rPr>
          <w:szCs w:val="20"/>
        </w:rPr>
        <w:t xml:space="preserve"> PHY priority</w:t>
      </w:r>
      <w:r>
        <w:rPr>
          <w:rFonts w:hint="eastAsia"/>
          <w:szCs w:val="20"/>
        </w:rPr>
        <w:t xml:space="preserve"> and PUSCH</w:t>
      </w:r>
      <w:r>
        <w:rPr>
          <w:szCs w:val="20"/>
        </w:rPr>
        <w:t xml:space="preserve"> </w:t>
      </w:r>
      <w:r>
        <w:rPr>
          <w:rFonts w:hint="eastAsia"/>
          <w:szCs w:val="20"/>
        </w:rPr>
        <w:t>with</w:t>
      </w:r>
      <w:r>
        <w:rPr>
          <w:szCs w:val="20"/>
        </w:rPr>
        <w:t xml:space="preserve"> </w:t>
      </w:r>
      <w:r>
        <w:rPr>
          <w:rFonts w:hint="eastAsia"/>
          <w:szCs w:val="20"/>
        </w:rPr>
        <w:t>high</w:t>
      </w:r>
      <w:r>
        <w:rPr>
          <w:szCs w:val="20"/>
        </w:rPr>
        <w:t xml:space="preserve"> PHY priority,</w:t>
      </w:r>
      <w:r>
        <w:rPr>
          <w:rFonts w:hint="eastAsia"/>
          <w:szCs w:val="20"/>
        </w:rPr>
        <w:t xml:space="preserve"> </w:t>
      </w:r>
      <w:r>
        <w:rPr>
          <w:szCs w:val="20"/>
        </w:rPr>
        <w:t>no new mechanism in Rel-16 from RAN1 perspective</w:t>
      </w:r>
      <w:r>
        <w:rPr>
          <w:rFonts w:hint="eastAsia"/>
          <w:szCs w:val="20"/>
        </w:rPr>
        <w:t xml:space="preserve">. </w:t>
      </w:r>
    </w:p>
    <w:p w14:paraId="16066596" w14:textId="77777777" w:rsidR="008C1F6C" w:rsidRDefault="00B338E7">
      <w:pPr>
        <w:numPr>
          <w:ilvl w:val="1"/>
          <w:numId w:val="9"/>
        </w:numPr>
        <w:overflowPunct w:val="0"/>
        <w:autoSpaceDE w:val="0"/>
        <w:autoSpaceDN w:val="0"/>
        <w:adjustRightInd w:val="0"/>
        <w:spacing w:after="180"/>
        <w:contextualSpacing/>
        <w:textAlignment w:val="baseline"/>
        <w:rPr>
          <w:szCs w:val="20"/>
        </w:rPr>
      </w:pPr>
      <w:r>
        <w:rPr>
          <w:szCs w:val="20"/>
        </w:rPr>
        <w:t>Can be revisited especially if there is update from RAN2</w:t>
      </w:r>
    </w:p>
    <w:p w14:paraId="0E73DAA0" w14:textId="77777777" w:rsidR="008C1F6C" w:rsidRDefault="00B338E7">
      <w:pPr>
        <w:spacing w:after="0"/>
        <w:jc w:val="left"/>
        <w:rPr>
          <w:rFonts w:ascii="Times" w:eastAsia="Batang" w:hAnsi="Times"/>
          <w:b/>
          <w:bCs/>
          <w:lang w:eastAsia="en-US"/>
        </w:rPr>
      </w:pPr>
      <w:r>
        <w:rPr>
          <w:rFonts w:ascii="Times" w:eastAsia="Batang" w:hAnsi="Times"/>
          <w:highlight w:val="green"/>
          <w:lang w:eastAsia="en-US"/>
        </w:rPr>
        <w:t>Agreements</w:t>
      </w:r>
      <w:r>
        <w:rPr>
          <w:rFonts w:ascii="Times" w:eastAsia="Batang" w:hAnsi="Times"/>
          <w:b/>
          <w:bCs/>
          <w:lang w:eastAsia="en-US"/>
        </w:rPr>
        <w:t>:</w:t>
      </w:r>
    </w:p>
    <w:p w14:paraId="0D96E945" w14:textId="77777777" w:rsidR="008C1F6C" w:rsidRDefault="00B338E7">
      <w:pPr>
        <w:spacing w:after="0"/>
        <w:jc w:val="left"/>
        <w:rPr>
          <w:rFonts w:ascii="Times" w:hAnsi="Times"/>
          <w:shd w:val="clear" w:color="auto" w:fill="FFFFFF"/>
        </w:rPr>
      </w:pPr>
      <w:r>
        <w:rPr>
          <w:rFonts w:ascii="Times" w:hAnsi="Times"/>
          <w:shd w:val="clear" w:color="auto" w:fill="FFFFFF"/>
        </w:rPr>
        <w:t>No PHY priority is defined for PRACH for intra-UE collision handling within a carrier.</w:t>
      </w:r>
    </w:p>
    <w:p w14:paraId="717FB7EE" w14:textId="77777777" w:rsidR="008C1F6C" w:rsidRDefault="00B338E7">
      <w:pPr>
        <w:numPr>
          <w:ilvl w:val="0"/>
          <w:numId w:val="9"/>
        </w:numPr>
        <w:overflowPunct w:val="0"/>
        <w:autoSpaceDE w:val="0"/>
        <w:autoSpaceDN w:val="0"/>
        <w:adjustRightInd w:val="0"/>
        <w:spacing w:after="180"/>
        <w:contextualSpacing/>
        <w:textAlignment w:val="baseline"/>
        <w:rPr>
          <w:szCs w:val="20"/>
          <w:shd w:val="clear" w:color="auto" w:fill="FFFFFF"/>
        </w:rPr>
      </w:pPr>
      <w:r>
        <w:rPr>
          <w:szCs w:val="20"/>
          <w:shd w:val="clear" w:color="auto" w:fill="FFFFFF"/>
        </w:rPr>
        <w:t>It is per UE implementation for handling the collision.</w:t>
      </w:r>
    </w:p>
    <w:p w14:paraId="599A9185" w14:textId="77777777" w:rsidR="00B76F76" w:rsidRDefault="00B76F76">
      <w:pPr>
        <w:spacing w:after="0"/>
        <w:jc w:val="left"/>
        <w:rPr>
          <w:rFonts w:ascii="Times" w:eastAsia="Batang" w:hAnsi="Times"/>
          <w:highlight w:val="green"/>
          <w:lang w:eastAsia="en-US"/>
        </w:rPr>
      </w:pPr>
    </w:p>
    <w:p w14:paraId="4BC02AAF" w14:textId="5ADFDFD3" w:rsidR="008C1F6C" w:rsidRDefault="00B338E7">
      <w:pPr>
        <w:spacing w:after="0"/>
        <w:jc w:val="left"/>
        <w:rPr>
          <w:rFonts w:ascii="Times" w:eastAsia="Batang" w:hAnsi="Times"/>
          <w:lang w:eastAsia="en-US"/>
        </w:rPr>
      </w:pPr>
      <w:r>
        <w:rPr>
          <w:rFonts w:ascii="Times" w:eastAsia="Batang" w:hAnsi="Times"/>
          <w:highlight w:val="green"/>
          <w:lang w:eastAsia="en-US"/>
        </w:rPr>
        <w:t>Agreements</w:t>
      </w:r>
      <w:r>
        <w:rPr>
          <w:rFonts w:ascii="Times" w:eastAsia="Batang" w:hAnsi="Times"/>
          <w:lang w:eastAsia="en-US"/>
        </w:rPr>
        <w:t>:</w:t>
      </w:r>
    </w:p>
    <w:p w14:paraId="263253EB" w14:textId="77777777" w:rsidR="008C1F6C" w:rsidRDefault="00B338E7">
      <w:pPr>
        <w:numPr>
          <w:ilvl w:val="0"/>
          <w:numId w:val="9"/>
        </w:numPr>
        <w:overflowPunct w:val="0"/>
        <w:autoSpaceDE w:val="0"/>
        <w:autoSpaceDN w:val="0"/>
        <w:adjustRightInd w:val="0"/>
        <w:spacing w:after="180"/>
        <w:contextualSpacing/>
        <w:textAlignment w:val="baseline"/>
        <w:rPr>
          <w:iCs/>
          <w:szCs w:val="20"/>
        </w:rPr>
      </w:pPr>
      <w:r>
        <w:rPr>
          <w:iCs/>
          <w:szCs w:val="20"/>
        </w:rPr>
        <w:t xml:space="preserve">P/SP-SRS and </w:t>
      </w:r>
      <w:r>
        <w:rPr>
          <w:szCs w:val="20"/>
          <w:shd w:val="clear" w:color="auto" w:fill="FFFFFF"/>
        </w:rPr>
        <w:t>A-SRS triggered by DCI format 2_3</w:t>
      </w:r>
      <w:r>
        <w:rPr>
          <w:iCs/>
          <w:szCs w:val="20"/>
        </w:rPr>
        <w:t xml:space="preserve"> are treated with low priority.</w:t>
      </w:r>
    </w:p>
    <w:p w14:paraId="73CA17C3" w14:textId="77777777" w:rsidR="008C1F6C" w:rsidRDefault="00B338E7">
      <w:pPr>
        <w:numPr>
          <w:ilvl w:val="1"/>
          <w:numId w:val="9"/>
        </w:numPr>
        <w:overflowPunct w:val="0"/>
        <w:autoSpaceDE w:val="0"/>
        <w:autoSpaceDN w:val="0"/>
        <w:adjustRightInd w:val="0"/>
        <w:spacing w:after="180"/>
        <w:contextualSpacing/>
        <w:textAlignment w:val="baseline"/>
        <w:rPr>
          <w:szCs w:val="20"/>
          <w:shd w:val="clear" w:color="auto" w:fill="FFFFFF"/>
        </w:rPr>
      </w:pPr>
      <w:r>
        <w:rPr>
          <w:szCs w:val="20"/>
          <w:shd w:val="clear" w:color="auto" w:fill="FFFFFF"/>
        </w:rPr>
        <w:t>FFS the priority of A-SRS triggered by other DCI formats – revisit on Friday</w:t>
      </w:r>
    </w:p>
    <w:p w14:paraId="7B2B24A8" w14:textId="77777777" w:rsidR="00B76F76" w:rsidRDefault="00B76F76">
      <w:pPr>
        <w:spacing w:after="0"/>
        <w:jc w:val="left"/>
        <w:rPr>
          <w:rFonts w:ascii="Times" w:hAnsi="Times"/>
          <w:highlight w:val="green"/>
        </w:rPr>
      </w:pPr>
    </w:p>
    <w:p w14:paraId="2AFE994A" w14:textId="19CD7C6D" w:rsidR="008C1F6C" w:rsidRDefault="00B338E7">
      <w:pPr>
        <w:spacing w:after="0"/>
        <w:jc w:val="left"/>
        <w:rPr>
          <w:rFonts w:ascii="Times" w:hAnsi="Times"/>
        </w:rPr>
      </w:pPr>
      <w:r>
        <w:rPr>
          <w:rFonts w:ascii="Times" w:hAnsi="Times"/>
          <w:highlight w:val="green"/>
        </w:rPr>
        <w:t>Agreement</w:t>
      </w:r>
      <w:r>
        <w:rPr>
          <w:rFonts w:ascii="Times" w:hAnsi="Times"/>
        </w:rPr>
        <w:t>:</w:t>
      </w:r>
    </w:p>
    <w:p w14:paraId="044B72B2" w14:textId="77777777" w:rsidR="008C1F6C" w:rsidRDefault="00B338E7">
      <w:pPr>
        <w:numPr>
          <w:ilvl w:val="0"/>
          <w:numId w:val="9"/>
        </w:numPr>
        <w:overflowPunct w:val="0"/>
        <w:autoSpaceDE w:val="0"/>
        <w:autoSpaceDN w:val="0"/>
        <w:adjustRightInd w:val="0"/>
        <w:spacing w:after="180"/>
        <w:contextualSpacing/>
        <w:textAlignment w:val="baseline"/>
        <w:rPr>
          <w:iCs/>
        </w:rPr>
      </w:pPr>
      <w:r>
        <w:rPr>
          <w:szCs w:val="20"/>
          <w:shd w:val="clear" w:color="auto" w:fill="FFFFFF"/>
        </w:rPr>
        <w:t>The priority of</w:t>
      </w:r>
      <w:r>
        <w:rPr>
          <w:iCs/>
          <w:szCs w:val="20"/>
        </w:rPr>
        <w:t xml:space="preserve"> a PUCCH-BFR resource is indicated the same way as a SR resource</w:t>
      </w:r>
    </w:p>
    <w:p w14:paraId="5D7BBCBA" w14:textId="77777777" w:rsidR="008C1F6C" w:rsidRDefault="00B338E7">
      <w:pPr>
        <w:spacing w:after="0"/>
        <w:jc w:val="left"/>
        <w:rPr>
          <w:rFonts w:ascii="Times" w:hAnsi="Times"/>
          <w:b/>
          <w:bCs/>
          <w:iCs/>
          <w:u w:val="single"/>
        </w:rPr>
      </w:pPr>
      <w:r>
        <w:rPr>
          <w:rFonts w:ascii="Times" w:hAnsi="Times"/>
          <w:b/>
          <w:bCs/>
          <w:iCs/>
          <w:u w:val="single"/>
        </w:rPr>
        <w:t>Conclusion</w:t>
      </w:r>
    </w:p>
    <w:p w14:paraId="6F040FE6" w14:textId="77777777" w:rsidR="008C1F6C" w:rsidRDefault="00B338E7">
      <w:pPr>
        <w:numPr>
          <w:ilvl w:val="0"/>
          <w:numId w:val="9"/>
        </w:numPr>
        <w:overflowPunct w:val="0"/>
        <w:autoSpaceDE w:val="0"/>
        <w:autoSpaceDN w:val="0"/>
        <w:adjustRightInd w:val="0"/>
        <w:spacing w:after="180"/>
        <w:contextualSpacing/>
        <w:textAlignment w:val="baseline"/>
        <w:rPr>
          <w:szCs w:val="20"/>
        </w:rPr>
      </w:pPr>
      <w:r>
        <w:rPr>
          <w:szCs w:val="20"/>
        </w:rPr>
        <w:t>A</w:t>
      </w:r>
      <w:r>
        <w:rPr>
          <w:szCs w:val="20"/>
          <w:lang w:eastAsia="ja-JP"/>
        </w:rPr>
        <w:t>ctivation</w:t>
      </w:r>
      <w:r>
        <w:rPr>
          <w:szCs w:val="20"/>
        </w:rPr>
        <w:t xml:space="preserve"> DCI</w:t>
      </w:r>
      <w:r>
        <w:rPr>
          <w:szCs w:val="20"/>
          <w:lang w:eastAsia="ja-JP"/>
        </w:rPr>
        <w:t xml:space="preserve"> complement</w:t>
      </w:r>
      <w:r>
        <w:rPr>
          <w:szCs w:val="20"/>
        </w:rPr>
        <w:t>ing</w:t>
      </w:r>
      <w:r>
        <w:rPr>
          <w:szCs w:val="20"/>
          <w:lang w:eastAsia="ja-JP"/>
        </w:rPr>
        <w:t xml:space="preserve"> or overwrit</w:t>
      </w:r>
      <w:r>
        <w:rPr>
          <w:szCs w:val="20"/>
        </w:rPr>
        <w:t xml:space="preserve">ing </w:t>
      </w:r>
      <w:r>
        <w:rPr>
          <w:szCs w:val="20"/>
          <w:lang w:eastAsia="ja-JP"/>
        </w:rPr>
        <w:t xml:space="preserve">the RRC configured </w:t>
      </w:r>
      <w:r>
        <w:rPr>
          <w:szCs w:val="20"/>
        </w:rPr>
        <w:t xml:space="preserve">priority of </w:t>
      </w:r>
      <w:r>
        <w:rPr>
          <w:szCs w:val="20"/>
          <w:lang w:eastAsia="ja-JP"/>
        </w:rPr>
        <w:t>Type2 CG PUSCH</w:t>
      </w:r>
      <w:r>
        <w:rPr>
          <w:szCs w:val="20"/>
        </w:rPr>
        <w:t xml:space="preserve"> is not supported in Rel-16</w:t>
      </w:r>
    </w:p>
    <w:p w14:paraId="09E2CCB7" w14:textId="77777777" w:rsidR="008C1F6C" w:rsidRDefault="00B338E7">
      <w:pPr>
        <w:numPr>
          <w:ilvl w:val="0"/>
          <w:numId w:val="9"/>
        </w:numPr>
        <w:overflowPunct w:val="0"/>
        <w:autoSpaceDE w:val="0"/>
        <w:autoSpaceDN w:val="0"/>
        <w:adjustRightInd w:val="0"/>
        <w:spacing w:after="180"/>
        <w:contextualSpacing/>
        <w:textAlignment w:val="baseline"/>
        <w:rPr>
          <w:szCs w:val="20"/>
        </w:rPr>
      </w:pPr>
      <w:r>
        <w:rPr>
          <w:szCs w:val="20"/>
        </w:rPr>
        <w:t>Reuse R15</w:t>
      </w:r>
      <w:r>
        <w:rPr>
          <w:bCs/>
          <w:i/>
          <w:szCs w:val="20"/>
          <w:lang w:eastAsia="ja-JP"/>
        </w:rPr>
        <w:t xml:space="preserve"> CG-UCI-OnPUSCH</w:t>
      </w:r>
      <w:r>
        <w:rPr>
          <w:bCs/>
          <w:szCs w:val="20"/>
        </w:rPr>
        <w:t xml:space="preserve"> for both Type 1 and Type 2 CG PUSCH.</w:t>
      </w:r>
    </w:p>
    <w:p w14:paraId="5CD43A28" w14:textId="77777777" w:rsidR="008C1F6C" w:rsidRDefault="00B338E7">
      <w:pPr>
        <w:spacing w:after="0"/>
        <w:jc w:val="left"/>
        <w:rPr>
          <w:rFonts w:ascii="Times" w:hAnsi="Times"/>
          <w:b/>
          <w:bCs/>
          <w:iCs/>
          <w:u w:val="single"/>
        </w:rPr>
      </w:pPr>
      <w:r>
        <w:rPr>
          <w:rFonts w:ascii="Times" w:hAnsi="Times"/>
          <w:b/>
          <w:bCs/>
          <w:iCs/>
          <w:u w:val="single"/>
        </w:rPr>
        <w:t>Conclusion</w:t>
      </w:r>
    </w:p>
    <w:p w14:paraId="54C7FAC7" w14:textId="77777777" w:rsidR="008C1F6C" w:rsidRDefault="00B338E7">
      <w:pPr>
        <w:spacing w:after="0"/>
        <w:jc w:val="left"/>
        <w:rPr>
          <w:rFonts w:ascii="Times" w:hAnsi="Times"/>
          <w:iCs/>
        </w:rPr>
      </w:pPr>
      <w:r>
        <w:rPr>
          <w:rFonts w:ascii="Times" w:hAnsi="Times"/>
        </w:rPr>
        <w:t>A</w:t>
      </w:r>
      <w:r>
        <w:rPr>
          <w:rFonts w:ascii="Times" w:eastAsia="Batang" w:hAnsi="Times"/>
          <w:lang w:eastAsia="en-US"/>
        </w:rPr>
        <w:t>ctivation</w:t>
      </w:r>
      <w:r>
        <w:rPr>
          <w:rFonts w:ascii="Times" w:hAnsi="Times"/>
        </w:rPr>
        <w:t xml:space="preserve"> DCI</w:t>
      </w:r>
      <w:r>
        <w:rPr>
          <w:rFonts w:ascii="Times" w:eastAsia="Batang" w:hAnsi="Times"/>
          <w:lang w:eastAsia="en-US"/>
        </w:rPr>
        <w:t xml:space="preserve"> complement</w:t>
      </w:r>
      <w:r>
        <w:rPr>
          <w:rFonts w:ascii="Times" w:hAnsi="Times"/>
        </w:rPr>
        <w:t>ing</w:t>
      </w:r>
      <w:r>
        <w:rPr>
          <w:rFonts w:ascii="Times" w:eastAsia="Batang" w:hAnsi="Times"/>
          <w:lang w:eastAsia="en-US"/>
        </w:rPr>
        <w:t xml:space="preserve"> or overwrit</w:t>
      </w:r>
      <w:r>
        <w:rPr>
          <w:rFonts w:ascii="Times" w:hAnsi="Times"/>
        </w:rPr>
        <w:t xml:space="preserve">ing </w:t>
      </w:r>
      <w:r>
        <w:rPr>
          <w:rFonts w:ascii="Times" w:eastAsia="Batang" w:hAnsi="Times"/>
          <w:lang w:eastAsia="en-US"/>
        </w:rPr>
        <w:t xml:space="preserve">the RRC configured </w:t>
      </w:r>
      <w:r>
        <w:rPr>
          <w:rFonts w:ascii="Times" w:hAnsi="Times"/>
        </w:rPr>
        <w:t>priority of SPS PDSCH is not supported in Rel-16</w:t>
      </w:r>
    </w:p>
    <w:p w14:paraId="16EC93DD" w14:textId="77777777" w:rsidR="008C1F6C" w:rsidRDefault="008C1F6C">
      <w:pPr>
        <w:spacing w:after="0"/>
        <w:jc w:val="left"/>
        <w:rPr>
          <w:rFonts w:ascii="Times" w:eastAsia="Batang" w:hAnsi="Times"/>
        </w:rPr>
      </w:pPr>
    </w:p>
    <w:p w14:paraId="0CF14A86" w14:textId="77777777" w:rsidR="008C1F6C" w:rsidRDefault="00B338E7">
      <w:pPr>
        <w:spacing w:after="0"/>
        <w:jc w:val="left"/>
        <w:rPr>
          <w:rFonts w:ascii="Times" w:eastAsia="Batang" w:hAnsi="Times"/>
          <w:szCs w:val="20"/>
          <w:highlight w:val="green"/>
        </w:rPr>
      </w:pPr>
      <w:r>
        <w:rPr>
          <w:rFonts w:ascii="Times" w:eastAsia="Batang" w:hAnsi="Times"/>
          <w:szCs w:val="20"/>
          <w:highlight w:val="green"/>
        </w:rPr>
        <w:t>Agreement</w:t>
      </w:r>
    </w:p>
    <w:p w14:paraId="1FC4A3DD" w14:textId="77777777" w:rsidR="008C1F6C" w:rsidRDefault="00B338E7">
      <w:pPr>
        <w:spacing w:after="0"/>
        <w:jc w:val="left"/>
        <w:rPr>
          <w:rFonts w:ascii="Times" w:eastAsia="Batang" w:hAnsi="Times"/>
        </w:rPr>
      </w:pPr>
      <w:r>
        <w:rPr>
          <w:rFonts w:ascii="Times" w:eastAsia="Batang" w:hAnsi="Times"/>
        </w:rPr>
        <w:t xml:space="preserve">To resolve collision between UL transmissions, a UE performs the following: </w:t>
      </w:r>
    </w:p>
    <w:p w14:paraId="55CF1D11" w14:textId="77777777" w:rsidR="008C1F6C" w:rsidRDefault="00B338E7">
      <w:pPr>
        <w:numPr>
          <w:ilvl w:val="0"/>
          <w:numId w:val="10"/>
        </w:numPr>
        <w:overflowPunct w:val="0"/>
        <w:autoSpaceDE w:val="0"/>
        <w:autoSpaceDN w:val="0"/>
        <w:adjustRightInd w:val="0"/>
        <w:spacing w:after="180"/>
        <w:contextualSpacing/>
        <w:textAlignment w:val="baseline"/>
        <w:rPr>
          <w:szCs w:val="20"/>
        </w:rPr>
      </w:pPr>
      <w:r>
        <w:rPr>
          <w:szCs w:val="20"/>
        </w:rPr>
        <w:t xml:space="preserve">Step 1: Resolve collision between UL transmissions with same priority. </w:t>
      </w:r>
    </w:p>
    <w:p w14:paraId="059AEF78" w14:textId="77777777" w:rsidR="008C1F6C" w:rsidRDefault="00B338E7">
      <w:pPr>
        <w:numPr>
          <w:ilvl w:val="0"/>
          <w:numId w:val="10"/>
        </w:numPr>
        <w:overflowPunct w:val="0"/>
        <w:autoSpaceDE w:val="0"/>
        <w:autoSpaceDN w:val="0"/>
        <w:adjustRightInd w:val="0"/>
        <w:spacing w:after="180"/>
        <w:contextualSpacing/>
        <w:textAlignment w:val="baseline"/>
        <w:rPr>
          <w:szCs w:val="20"/>
        </w:rPr>
      </w:pPr>
      <w:r>
        <w:rPr>
          <w:szCs w:val="20"/>
        </w:rPr>
        <w:t>Step 2: Resolve collision between UL transmissions with different priorities.</w:t>
      </w:r>
    </w:p>
    <w:p w14:paraId="23E17D5A" w14:textId="77777777" w:rsidR="008C1F6C" w:rsidRDefault="00B338E7">
      <w:pPr>
        <w:spacing w:after="0"/>
        <w:jc w:val="left"/>
        <w:rPr>
          <w:rFonts w:ascii="Times" w:eastAsia="Batang" w:hAnsi="Times"/>
          <w:highlight w:val="green"/>
        </w:rPr>
      </w:pPr>
      <w:r>
        <w:rPr>
          <w:rFonts w:ascii="Times" w:eastAsia="Batang" w:hAnsi="Times"/>
          <w:highlight w:val="green"/>
        </w:rPr>
        <w:t>Agreement</w:t>
      </w:r>
    </w:p>
    <w:p w14:paraId="1C92A65C" w14:textId="77777777" w:rsidR="008C1F6C" w:rsidRDefault="00B338E7">
      <w:pPr>
        <w:spacing w:after="0"/>
        <w:jc w:val="left"/>
        <w:rPr>
          <w:rFonts w:ascii="Times" w:eastAsia="Batang" w:hAnsi="Times"/>
        </w:rPr>
      </w:pPr>
      <w:r>
        <w:rPr>
          <w:rFonts w:ascii="Times" w:eastAsia="Batang" w:hAnsi="Times"/>
          <w:szCs w:val="20"/>
        </w:rPr>
        <w:t>When a high-priority UL transmission overlaps with a low-priority UL transmission in a slot,</w:t>
      </w:r>
      <w:r>
        <w:rPr>
          <w:rFonts w:ascii="Times" w:eastAsia="Batang" w:hAnsi="Times"/>
        </w:rPr>
        <w:t xml:space="preserve"> </w:t>
      </w:r>
    </w:p>
    <w:p w14:paraId="4104E7E5" w14:textId="77777777" w:rsidR="008C1F6C" w:rsidRDefault="00B338E7">
      <w:pPr>
        <w:numPr>
          <w:ilvl w:val="0"/>
          <w:numId w:val="11"/>
        </w:numPr>
        <w:overflowPunct w:val="0"/>
        <w:autoSpaceDE w:val="0"/>
        <w:autoSpaceDN w:val="0"/>
        <w:adjustRightInd w:val="0"/>
        <w:spacing w:after="0"/>
        <w:ind w:left="714" w:hanging="357"/>
        <w:contextualSpacing/>
        <w:textAlignment w:val="baseline"/>
        <w:rPr>
          <w:szCs w:val="20"/>
        </w:rPr>
      </w:pPr>
      <w:r>
        <w:rPr>
          <w:szCs w:val="20"/>
        </w:rPr>
        <w:t xml:space="preserve">The UE is expected to cancel the low-priority UL transmission starting from </w:t>
      </w:r>
      <w:r>
        <w:rPr>
          <w:i/>
          <w:szCs w:val="20"/>
          <w:lang w:eastAsia="ja-JP"/>
        </w:rPr>
        <w:t>T</w:t>
      </w:r>
      <w:r>
        <w:rPr>
          <w:i/>
          <w:szCs w:val="20"/>
          <w:vertAlign w:val="subscript"/>
          <w:lang w:eastAsia="ja-JP"/>
        </w:rPr>
        <w:t>proc,2</w:t>
      </w:r>
      <w:r>
        <w:rPr>
          <w:i/>
          <w:szCs w:val="20"/>
          <w:lang w:eastAsia="ja-JP"/>
        </w:rPr>
        <w:t xml:space="preserve"> </w:t>
      </w:r>
      <w:r>
        <w:rPr>
          <w:i/>
          <w:szCs w:val="20"/>
        </w:rPr>
        <w:t>+d1</w:t>
      </w:r>
      <w:r>
        <w:rPr>
          <w:szCs w:val="20"/>
        </w:rPr>
        <w:t xml:space="preserve"> after the end of PDCCH scheduling the high-priority transmission, where</w:t>
      </w:r>
    </w:p>
    <w:p w14:paraId="7441192D" w14:textId="77777777" w:rsidR="008C1F6C" w:rsidRDefault="00B338E7">
      <w:pPr>
        <w:numPr>
          <w:ilvl w:val="1"/>
          <w:numId w:val="11"/>
        </w:numPr>
        <w:overflowPunct w:val="0"/>
        <w:autoSpaceDE w:val="0"/>
        <w:autoSpaceDN w:val="0"/>
        <w:adjustRightInd w:val="0"/>
        <w:spacing w:after="0"/>
        <w:contextualSpacing/>
        <w:textAlignment w:val="baseline"/>
        <w:rPr>
          <w:szCs w:val="20"/>
        </w:rPr>
      </w:pPr>
      <w:r>
        <w:rPr>
          <w:i/>
          <w:szCs w:val="20"/>
          <w:lang w:eastAsia="ja-JP"/>
        </w:rPr>
        <w:t>T</w:t>
      </w:r>
      <w:r>
        <w:rPr>
          <w:i/>
          <w:szCs w:val="20"/>
          <w:vertAlign w:val="subscript"/>
          <w:lang w:eastAsia="ja-JP"/>
        </w:rPr>
        <w:t>proc,2</w:t>
      </w:r>
      <w:r>
        <w:rPr>
          <w:i/>
          <w:szCs w:val="20"/>
          <w:vertAlign w:val="subscript"/>
        </w:rPr>
        <w:t xml:space="preserve"> </w:t>
      </w:r>
      <w:r>
        <w:rPr>
          <w:szCs w:val="20"/>
        </w:rPr>
        <w:t xml:space="preserve">is correponding to UE processing time capability for the carrier. </w:t>
      </w:r>
    </w:p>
    <w:p w14:paraId="006FBD27" w14:textId="77777777" w:rsidR="008C1F6C" w:rsidRDefault="00B338E7">
      <w:pPr>
        <w:numPr>
          <w:ilvl w:val="1"/>
          <w:numId w:val="11"/>
        </w:numPr>
        <w:overflowPunct w:val="0"/>
        <w:autoSpaceDE w:val="0"/>
        <w:autoSpaceDN w:val="0"/>
        <w:adjustRightInd w:val="0"/>
        <w:spacing w:after="0"/>
        <w:contextualSpacing/>
        <w:textAlignment w:val="baseline"/>
        <w:rPr>
          <w:szCs w:val="20"/>
        </w:rPr>
      </w:pPr>
      <w:r>
        <w:rPr>
          <w:i/>
          <w:szCs w:val="20"/>
          <w:lang w:eastAsia="ja-JP"/>
        </w:rPr>
        <w:t>Value d1 is the time duration corresponding to 0,1,2 symbols reported by UE capability</w:t>
      </w:r>
    </w:p>
    <w:p w14:paraId="59B82090" w14:textId="77777777" w:rsidR="008C1F6C" w:rsidRDefault="00B338E7">
      <w:pPr>
        <w:numPr>
          <w:ilvl w:val="1"/>
          <w:numId w:val="11"/>
        </w:numPr>
        <w:overflowPunct w:val="0"/>
        <w:autoSpaceDE w:val="0"/>
        <w:autoSpaceDN w:val="0"/>
        <w:adjustRightInd w:val="0"/>
        <w:spacing w:after="0"/>
        <w:contextualSpacing/>
        <w:textAlignment w:val="baseline"/>
        <w:rPr>
          <w:szCs w:val="20"/>
        </w:rPr>
      </w:pPr>
      <w:r>
        <w:rPr>
          <w:szCs w:val="20"/>
          <w:lang w:eastAsia="ja-JP"/>
        </w:rPr>
        <w:t xml:space="preserve">Note: </w:t>
      </w:r>
      <w:r>
        <w:rPr>
          <w:i/>
          <w:szCs w:val="20"/>
          <w:lang w:eastAsia="ja-JP"/>
        </w:rPr>
        <w:t>d_2,1</w:t>
      </w:r>
      <w:r>
        <w:rPr>
          <w:szCs w:val="20"/>
          <w:lang w:eastAsia="ja-JP"/>
        </w:rPr>
        <w:t>=0 is for cancellation</w:t>
      </w:r>
    </w:p>
    <w:p w14:paraId="07C61247" w14:textId="77777777" w:rsidR="008C1F6C" w:rsidRDefault="00B338E7">
      <w:pPr>
        <w:numPr>
          <w:ilvl w:val="0"/>
          <w:numId w:val="11"/>
        </w:numPr>
        <w:overflowPunct w:val="0"/>
        <w:autoSpaceDE w:val="0"/>
        <w:autoSpaceDN w:val="0"/>
        <w:adjustRightInd w:val="0"/>
        <w:spacing w:after="0"/>
        <w:ind w:left="714" w:hanging="357"/>
        <w:contextualSpacing/>
        <w:textAlignment w:val="baseline"/>
        <w:rPr>
          <w:szCs w:val="20"/>
        </w:rPr>
      </w:pPr>
      <w:r>
        <w:rPr>
          <w:szCs w:val="20"/>
          <w:lang w:eastAsia="ja-JP"/>
        </w:rPr>
        <w:t xml:space="preserve">The minimum processing time of the high priority channel is extended by </w:t>
      </w:r>
      <w:r>
        <w:rPr>
          <w:i/>
          <w:szCs w:val="20"/>
          <w:lang w:eastAsia="ja-JP"/>
        </w:rPr>
        <w:t>d2</w:t>
      </w:r>
      <w:r>
        <w:rPr>
          <w:szCs w:val="20"/>
          <w:lang w:eastAsia="ja-JP"/>
        </w:rPr>
        <w:t xml:space="preserve"> symbols</w:t>
      </w:r>
    </w:p>
    <w:p w14:paraId="54B7E431" w14:textId="77777777" w:rsidR="008C1F6C" w:rsidRDefault="00B338E7">
      <w:pPr>
        <w:numPr>
          <w:ilvl w:val="1"/>
          <w:numId w:val="11"/>
        </w:numPr>
        <w:overflowPunct w:val="0"/>
        <w:autoSpaceDE w:val="0"/>
        <w:autoSpaceDN w:val="0"/>
        <w:adjustRightInd w:val="0"/>
        <w:spacing w:after="0"/>
        <w:contextualSpacing/>
        <w:textAlignment w:val="baseline"/>
        <w:rPr>
          <w:szCs w:val="20"/>
        </w:rPr>
      </w:pPr>
      <w:r>
        <w:rPr>
          <w:szCs w:val="20"/>
          <w:lang w:eastAsia="ja-JP"/>
        </w:rPr>
        <w:t xml:space="preserve">Value </w:t>
      </w:r>
      <w:r>
        <w:rPr>
          <w:i/>
          <w:szCs w:val="20"/>
          <w:lang w:eastAsia="ja-JP"/>
        </w:rPr>
        <w:t>d2</w:t>
      </w:r>
      <w:r>
        <w:rPr>
          <w:szCs w:val="20"/>
          <w:lang w:eastAsia="ja-JP"/>
        </w:rPr>
        <w:t xml:space="preserve"> is the time duration corresponding to 0,1,2 symbols reported by UE capability</w:t>
      </w:r>
    </w:p>
    <w:p w14:paraId="2DBA00B2" w14:textId="77777777" w:rsidR="008C1F6C" w:rsidRDefault="00B338E7">
      <w:pPr>
        <w:spacing w:after="0"/>
        <w:jc w:val="left"/>
        <w:rPr>
          <w:rFonts w:ascii="Times" w:eastAsia="Batang" w:hAnsi="Times"/>
        </w:rPr>
      </w:pPr>
      <w:r>
        <w:rPr>
          <w:rFonts w:ascii="Times" w:eastAsia="Batang" w:hAnsi="Times"/>
        </w:rPr>
        <w:lastRenderedPageBreak/>
        <w:t>The overlapping condition is per repetition of the uplink transmission</w:t>
      </w:r>
    </w:p>
    <w:p w14:paraId="53B97EC9" w14:textId="77777777" w:rsidR="008C1F6C" w:rsidRDefault="008C1F6C">
      <w:pPr>
        <w:spacing w:after="0"/>
        <w:jc w:val="left"/>
        <w:rPr>
          <w:rFonts w:ascii="Times" w:eastAsia="Batang" w:hAnsi="Times"/>
        </w:rPr>
      </w:pPr>
    </w:p>
    <w:p w14:paraId="0E41C1DC" w14:textId="77777777" w:rsidR="008C1F6C" w:rsidRDefault="00B338E7">
      <w:pPr>
        <w:spacing w:after="0"/>
        <w:jc w:val="left"/>
        <w:rPr>
          <w:rFonts w:ascii="Times" w:eastAsia="Batang" w:hAnsi="Times"/>
          <w:highlight w:val="green"/>
        </w:rPr>
      </w:pPr>
      <w:r>
        <w:rPr>
          <w:rFonts w:ascii="Times" w:eastAsia="Batang" w:hAnsi="Times"/>
          <w:highlight w:val="green"/>
        </w:rPr>
        <w:t>Agreement</w:t>
      </w:r>
    </w:p>
    <w:p w14:paraId="0BB6CA6D" w14:textId="77777777" w:rsidR="008C1F6C" w:rsidRDefault="00B338E7">
      <w:pPr>
        <w:spacing w:after="0"/>
        <w:jc w:val="left"/>
        <w:rPr>
          <w:rFonts w:ascii="Times" w:eastAsia="Batang" w:hAnsi="Times"/>
        </w:rPr>
      </w:pPr>
      <w:r>
        <w:rPr>
          <w:rFonts w:ascii="Times" w:eastAsia="Batang" w:hAnsi="Times"/>
          <w:szCs w:val="20"/>
        </w:rPr>
        <w:t>When a high-priority UL transmission overlaps with a low-priority UL transmission in a slot,</w:t>
      </w:r>
      <w:r>
        <w:rPr>
          <w:rFonts w:ascii="Times" w:eastAsia="Batang" w:hAnsi="Times"/>
        </w:rPr>
        <w:t xml:space="preserve"> </w:t>
      </w:r>
    </w:p>
    <w:p w14:paraId="7E805F3B" w14:textId="77777777" w:rsidR="00FC2CDC" w:rsidRDefault="00B338E7" w:rsidP="00FC2CDC">
      <w:pPr>
        <w:numPr>
          <w:ilvl w:val="0"/>
          <w:numId w:val="12"/>
        </w:numPr>
        <w:overflowPunct w:val="0"/>
        <w:autoSpaceDE w:val="0"/>
        <w:autoSpaceDN w:val="0"/>
        <w:adjustRightInd w:val="0"/>
        <w:spacing w:after="180"/>
        <w:contextualSpacing/>
        <w:textAlignment w:val="baseline"/>
      </w:pPr>
      <w:r>
        <w:rPr>
          <w:szCs w:val="20"/>
        </w:rPr>
        <w:t xml:space="preserve">The UE is not expected to be scheduled to transmit in the non-overlapping </w:t>
      </w:r>
      <w:proofErr w:type="spellStart"/>
      <w:r>
        <w:rPr>
          <w:szCs w:val="20"/>
        </w:rPr>
        <w:t>canceled</w:t>
      </w:r>
      <w:proofErr w:type="spellEnd"/>
      <w:r>
        <w:rPr>
          <w:szCs w:val="20"/>
        </w:rPr>
        <w:t xml:space="preserve"> symbols</w:t>
      </w:r>
    </w:p>
    <w:p w14:paraId="202A43A2" w14:textId="77777777" w:rsidR="00B76F76" w:rsidRDefault="00B76F76" w:rsidP="00FC2CDC">
      <w:pPr>
        <w:spacing w:beforeLines="50" w:before="120"/>
      </w:pPr>
    </w:p>
    <w:p w14:paraId="1DD25E03" w14:textId="6202CAC8" w:rsidR="008C1F6C" w:rsidRDefault="00B338E7" w:rsidP="00FC2CDC">
      <w:pPr>
        <w:spacing w:beforeLines="50" w:before="120"/>
      </w:pPr>
      <w:r>
        <w:t>In this contribution, we share our views on remaining issues about UCI enhancements for URLLC.</w:t>
      </w:r>
    </w:p>
    <w:p w14:paraId="2A6D4B12" w14:textId="77777777" w:rsidR="008C1F6C" w:rsidRDefault="00FB5754" w:rsidP="00FB5754">
      <w:pPr>
        <w:pStyle w:val="1"/>
      </w:pPr>
      <w:bookmarkStart w:id="4" w:name="OLE_LINK12"/>
      <w:r>
        <w:t>Discussion</w:t>
      </w:r>
    </w:p>
    <w:p w14:paraId="3DE5AAEF" w14:textId="77777777" w:rsidR="00FB5754" w:rsidRPr="006855F0" w:rsidRDefault="00FB5754" w:rsidP="006855F0">
      <w:pPr>
        <w:pStyle w:val="2"/>
      </w:pPr>
      <w:r w:rsidRPr="006855F0">
        <w:rPr>
          <w:rFonts w:hint="eastAsia"/>
        </w:rPr>
        <w:t>Some issues on PUCCH resource configuration</w:t>
      </w:r>
    </w:p>
    <w:p w14:paraId="2EDB71E9" w14:textId="1617C6FF" w:rsidR="008C1F6C" w:rsidRDefault="00B338E7">
      <w:pPr>
        <w:pStyle w:val="a0"/>
        <w:rPr>
          <w:lang w:val="en-US"/>
        </w:rPr>
      </w:pPr>
      <w:r>
        <w:t>In the previous meetings, sub-slot based HARQ-ACK feedback was agreed</w:t>
      </w:r>
      <w:r>
        <w:rPr>
          <w:rFonts w:hint="eastAsia"/>
          <w:lang w:val="en-US"/>
        </w:rPr>
        <w:t xml:space="preserve">. it was captured in </w:t>
      </w:r>
      <w:r w:rsidR="00B76F76">
        <w:rPr>
          <w:lang w:val="en-US"/>
        </w:rPr>
        <w:t xml:space="preserve">URLLC </w:t>
      </w:r>
      <w:r w:rsidR="00B76F76">
        <w:rPr>
          <w:rFonts w:hint="eastAsia"/>
          <w:lang w:val="en-US"/>
        </w:rPr>
        <w:t>Rel</w:t>
      </w:r>
      <w:r w:rsidR="00B76F76">
        <w:rPr>
          <w:lang w:val="en-US"/>
        </w:rPr>
        <w:t xml:space="preserve">-16 CR for </w:t>
      </w:r>
      <w:r>
        <w:rPr>
          <w:rFonts w:hint="eastAsia"/>
          <w:lang w:val="en-US"/>
        </w:rPr>
        <w:t>TS 38.213 as following:</w:t>
      </w:r>
    </w:p>
    <w:tbl>
      <w:tblPr>
        <w:tblStyle w:val="af6"/>
        <w:tblW w:w="9086" w:type="dxa"/>
        <w:tblLook w:val="04A0" w:firstRow="1" w:lastRow="0" w:firstColumn="1" w:lastColumn="0" w:noHBand="0" w:noVBand="1"/>
      </w:tblPr>
      <w:tblGrid>
        <w:gridCol w:w="9086"/>
      </w:tblGrid>
      <w:tr w:rsidR="008C1F6C" w14:paraId="546B4F51" w14:textId="77777777">
        <w:trPr>
          <w:trHeight w:val="320"/>
        </w:trPr>
        <w:tc>
          <w:tcPr>
            <w:tcW w:w="9086" w:type="dxa"/>
          </w:tcPr>
          <w:p w14:paraId="33ADBE61" w14:textId="77777777" w:rsidR="00E27184" w:rsidRPr="00E27184" w:rsidRDefault="00E27184" w:rsidP="00FC2CDC">
            <w:pPr>
              <w:keepNext/>
              <w:keepLines/>
              <w:pBdr>
                <w:top w:val="single" w:sz="12" w:space="3" w:color="auto"/>
              </w:pBdr>
              <w:tabs>
                <w:tab w:val="left" w:pos="1134"/>
              </w:tabs>
              <w:spacing w:before="240" w:after="180"/>
              <w:ind w:left="1134" w:hanging="1134"/>
              <w:jc w:val="left"/>
              <w:outlineLvl w:val="0"/>
              <w:rPr>
                <w:rFonts w:ascii="Arial" w:eastAsia="等线" w:hAnsi="Arial"/>
                <w:sz w:val="36"/>
                <w:szCs w:val="20"/>
                <w:lang w:eastAsia="en-US"/>
              </w:rPr>
            </w:pPr>
            <w:r w:rsidRPr="00E27184">
              <w:rPr>
                <w:rFonts w:ascii="Arial" w:eastAsia="等线" w:hAnsi="Arial"/>
                <w:sz w:val="36"/>
                <w:szCs w:val="20"/>
                <w:lang w:eastAsia="en-US"/>
              </w:rPr>
              <w:t>9</w:t>
            </w:r>
            <w:r w:rsidRPr="00E27184">
              <w:rPr>
                <w:rFonts w:ascii="Arial" w:eastAsia="等线" w:hAnsi="Arial" w:hint="eastAsia"/>
                <w:sz w:val="36"/>
                <w:szCs w:val="20"/>
                <w:lang w:eastAsia="en-US"/>
              </w:rPr>
              <w:tab/>
            </w:r>
            <w:r w:rsidRPr="00E27184">
              <w:rPr>
                <w:rFonts w:ascii="Arial" w:eastAsia="等线" w:hAnsi="Arial" w:cs="Arial"/>
                <w:sz w:val="36"/>
                <w:szCs w:val="36"/>
                <w:lang w:eastAsia="en-US"/>
              </w:rPr>
              <w:t>UE procedure for reporting control information</w:t>
            </w:r>
          </w:p>
          <w:p w14:paraId="2B6D54B3" w14:textId="77777777" w:rsidR="00E27184" w:rsidRDefault="00E27184" w:rsidP="00E27184">
            <w:pPr>
              <w:spacing w:after="180"/>
              <w:jc w:val="left"/>
              <w:rPr>
                <w:rFonts w:eastAsia="等线"/>
                <w:szCs w:val="20"/>
              </w:rPr>
            </w:pPr>
            <w:r>
              <w:rPr>
                <w:rFonts w:eastAsia="等线"/>
                <w:szCs w:val="20"/>
              </w:rPr>
              <w:t>…</w:t>
            </w:r>
          </w:p>
          <w:p w14:paraId="1C57191E" w14:textId="77777777" w:rsidR="008C1F6C" w:rsidRPr="00E27184" w:rsidRDefault="00E27184" w:rsidP="00E27184">
            <w:pPr>
              <w:spacing w:after="180"/>
              <w:jc w:val="left"/>
              <w:rPr>
                <w:rFonts w:eastAsia="等线"/>
                <w:szCs w:val="20"/>
              </w:rPr>
            </w:pPr>
            <w:r w:rsidRPr="00E27184">
              <w:rPr>
                <w:rFonts w:eastAsia="等线"/>
                <w:szCs w:val="20"/>
              </w:rPr>
              <w:t xml:space="preserve">In the remaining of this Clause, </w:t>
            </w:r>
            <w:r w:rsidRPr="00E27184">
              <w:rPr>
                <w:rFonts w:eastAsia="等线"/>
                <w:szCs w:val="20"/>
                <w:lang w:eastAsia="en-US"/>
              </w:rPr>
              <w:t>a UE multiplexes UCIs with same priority index in a PUCCH or a PUSCH. A PUCCH or a PUSCH is assumed to have a same priority index as a priority index of UCIs a UE multiplexes in the PUCCH or the PUSCH</w:t>
            </w:r>
            <w:r w:rsidRPr="00E27184">
              <w:rPr>
                <w:rFonts w:eastAsia="等线"/>
                <w:szCs w:val="20"/>
              </w:rPr>
              <w:t xml:space="preserve">. </w:t>
            </w:r>
            <w:bookmarkStart w:id="5" w:name="_Hlk32165417"/>
            <w:r w:rsidRPr="00E27184">
              <w:rPr>
                <w:rFonts w:eastAsia="等线"/>
                <w:szCs w:val="20"/>
                <w:highlight w:val="yellow"/>
              </w:rPr>
              <w:t>In the remaining of this Clause</w:t>
            </w:r>
            <w:bookmarkEnd w:id="5"/>
            <w:r w:rsidRPr="00E27184">
              <w:rPr>
                <w:rFonts w:eastAsia="等线"/>
                <w:szCs w:val="20"/>
                <w:highlight w:val="yellow"/>
              </w:rPr>
              <w:t xml:space="preserve">, </w:t>
            </w:r>
            <w:bookmarkStart w:id="6" w:name="_Hlk32169468"/>
            <w:r w:rsidRPr="00E27184">
              <w:rPr>
                <w:rFonts w:eastAsia="等线" w:cs="Arial"/>
                <w:szCs w:val="20"/>
                <w:highlight w:val="yellow"/>
              </w:rPr>
              <w:t xml:space="preserve">if a UE is provided </w:t>
            </w:r>
            <w:proofErr w:type="spellStart"/>
            <w:r w:rsidRPr="00E27184">
              <w:rPr>
                <w:rFonts w:eastAsia="等线" w:cs="Arial"/>
                <w:i/>
                <w:iCs/>
                <w:szCs w:val="20"/>
                <w:highlight w:val="yellow"/>
              </w:rPr>
              <w:t>subslotLength-ForPUCCH</w:t>
            </w:r>
            <w:bookmarkEnd w:id="6"/>
            <w:proofErr w:type="spellEnd"/>
            <w:r w:rsidRPr="00E27184">
              <w:rPr>
                <w:rFonts w:eastAsia="等线" w:cs="Arial"/>
                <w:szCs w:val="20"/>
                <w:highlight w:val="yellow"/>
              </w:rPr>
              <w:t>,</w:t>
            </w:r>
            <w:bookmarkStart w:id="7" w:name="_Hlk32169236"/>
            <w:r w:rsidRPr="00E27184">
              <w:rPr>
                <w:rFonts w:eastAsia="等线" w:cs="Arial"/>
                <w:szCs w:val="20"/>
                <w:highlight w:val="yellow"/>
              </w:rPr>
              <w:t xml:space="preserve"> a slot for an associated PUCCH transmission includes a number of symbols indicated by </w:t>
            </w:r>
            <w:proofErr w:type="spellStart"/>
            <w:r w:rsidRPr="00E27184">
              <w:rPr>
                <w:rFonts w:eastAsia="等线" w:cs="Arial"/>
                <w:i/>
                <w:iCs/>
                <w:szCs w:val="20"/>
                <w:highlight w:val="yellow"/>
              </w:rPr>
              <w:t>subslotLength-ForPUCCH</w:t>
            </w:r>
            <w:bookmarkEnd w:id="7"/>
            <w:proofErr w:type="spellEnd"/>
            <w:r w:rsidRPr="00E27184">
              <w:rPr>
                <w:rFonts w:eastAsia="等线" w:cs="Arial"/>
                <w:szCs w:val="20"/>
                <w:highlight w:val="yellow"/>
              </w:rPr>
              <w:t>.</w:t>
            </w:r>
          </w:p>
        </w:tc>
      </w:tr>
    </w:tbl>
    <w:p w14:paraId="1B894FA9" w14:textId="77777777" w:rsidR="008C1F6C" w:rsidRDefault="00B338E7" w:rsidP="00710E5A">
      <w:pPr>
        <w:pStyle w:val="a0"/>
        <w:spacing w:before="120"/>
        <w:rPr>
          <w:lang w:val="en-US"/>
        </w:rPr>
      </w:pPr>
      <w:r>
        <w:rPr>
          <w:rFonts w:hint="eastAsia"/>
          <w:lang w:val="en-US"/>
        </w:rPr>
        <w:t xml:space="preserve">However, there are some issues needed to </w:t>
      </w:r>
      <w:r w:rsidR="00E27184">
        <w:rPr>
          <w:lang w:val="en-US"/>
        </w:rPr>
        <w:t xml:space="preserve">be discussed or </w:t>
      </w:r>
      <w:r>
        <w:rPr>
          <w:rFonts w:hint="eastAsia"/>
          <w:lang w:val="en-US"/>
        </w:rPr>
        <w:t>clarified if the terminology of slot is simply replaced by sub-slot</w:t>
      </w:r>
      <w:r w:rsidR="00FC2CDC">
        <w:t xml:space="preserve"> (</w:t>
      </w:r>
      <w:r w:rsidR="00FC2CDC" w:rsidRPr="00FC2CDC">
        <w:rPr>
          <w:rFonts w:eastAsia="等线" w:cs="Arial"/>
          <w:szCs w:val="20"/>
        </w:rPr>
        <w:t xml:space="preserve">a number of symbols indicated by </w:t>
      </w:r>
      <w:proofErr w:type="spellStart"/>
      <w:r w:rsidR="00FC2CDC" w:rsidRPr="00FC2CDC">
        <w:rPr>
          <w:rFonts w:eastAsia="等线" w:cs="Arial"/>
          <w:i/>
          <w:iCs/>
          <w:szCs w:val="20"/>
        </w:rPr>
        <w:t>subslotLength-ForPUCCH</w:t>
      </w:r>
      <w:proofErr w:type="spellEnd"/>
      <w:r w:rsidR="00FC2CDC">
        <w:t xml:space="preserve">) </w:t>
      </w:r>
      <w:proofErr w:type="spellStart"/>
      <w:r w:rsidR="00E27184">
        <w:t>i</w:t>
      </w:r>
      <w:proofErr w:type="spellEnd"/>
      <w:r w:rsidR="00E27184" w:rsidRPr="00E27184">
        <w:rPr>
          <w:lang w:val="en-US"/>
        </w:rPr>
        <w:t>n the remaining of Clause</w:t>
      </w:r>
      <w:r w:rsidR="00E27184">
        <w:rPr>
          <w:lang w:val="en-US"/>
        </w:rPr>
        <w:t xml:space="preserve"> 9</w:t>
      </w:r>
      <w:r w:rsidR="00054796">
        <w:rPr>
          <w:lang w:val="en-US"/>
        </w:rPr>
        <w:t>.</w:t>
      </w:r>
    </w:p>
    <w:p w14:paraId="7DC1D5F7" w14:textId="77777777" w:rsidR="008C1F6C" w:rsidRDefault="00B338E7">
      <w:pPr>
        <w:pStyle w:val="a0"/>
        <w:numPr>
          <w:ilvl w:val="0"/>
          <w:numId w:val="13"/>
        </w:numPr>
        <w:rPr>
          <w:lang w:val="en-US"/>
        </w:rPr>
      </w:pPr>
      <w:r>
        <w:rPr>
          <w:rFonts w:hint="eastAsia"/>
          <w:lang w:val="en-US"/>
        </w:rPr>
        <w:t>PUCCH resource fo</w:t>
      </w:r>
      <w:r>
        <w:rPr>
          <w:lang w:val="en-US"/>
        </w:rPr>
        <w:t>r SR/CSI</w:t>
      </w:r>
    </w:p>
    <w:p w14:paraId="103A6131" w14:textId="3BDFBA4A" w:rsidR="008C1F6C" w:rsidRDefault="00B338E7">
      <w:pPr>
        <w:pStyle w:val="a0"/>
        <w:rPr>
          <w:lang w:val="en-US"/>
        </w:rPr>
      </w:pPr>
      <w:r>
        <w:rPr>
          <w:rFonts w:hint="eastAsia"/>
          <w:lang w:val="en-US"/>
        </w:rPr>
        <w:t>I</w:t>
      </w:r>
      <w:r>
        <w:rPr>
          <w:lang w:val="en-US"/>
        </w:rPr>
        <w:t>n NR R</w:t>
      </w:r>
      <w:r w:rsidR="00D56F84">
        <w:rPr>
          <w:lang w:val="en-US"/>
        </w:rPr>
        <w:t>el-</w:t>
      </w:r>
      <w:r>
        <w:rPr>
          <w:lang w:val="en-US"/>
        </w:rPr>
        <w:t>15, PUCCH resource</w:t>
      </w:r>
      <w:r w:rsidR="00FC2CDC">
        <w:rPr>
          <w:lang w:val="en-US"/>
        </w:rPr>
        <w:t>s</w:t>
      </w:r>
      <w:r>
        <w:rPr>
          <w:lang w:val="en-US"/>
        </w:rPr>
        <w:t xml:space="preserve"> </w:t>
      </w:r>
      <w:r w:rsidR="00FC2CDC">
        <w:rPr>
          <w:lang w:val="en-US"/>
        </w:rPr>
        <w:t>are</w:t>
      </w:r>
      <w:r>
        <w:rPr>
          <w:lang w:val="en-US"/>
        </w:rPr>
        <w:t xml:space="preserve"> configured in slot level and the starting </w:t>
      </w:r>
      <w:r w:rsidR="00FC2CDC">
        <w:rPr>
          <w:lang w:val="en-US"/>
        </w:rPr>
        <w:t xml:space="preserve">symbol </w:t>
      </w:r>
      <w:r>
        <w:rPr>
          <w:lang w:val="en-US"/>
        </w:rPr>
        <w:t xml:space="preserve">of </w:t>
      </w:r>
      <w:r w:rsidR="00FC2CDC">
        <w:rPr>
          <w:lang w:val="en-US"/>
        </w:rPr>
        <w:t xml:space="preserve">a </w:t>
      </w:r>
      <w:r>
        <w:rPr>
          <w:lang w:val="en-US"/>
        </w:rPr>
        <w:t>PUCCH</w:t>
      </w:r>
      <w:r w:rsidR="00FC2CDC">
        <w:rPr>
          <w:lang w:val="en-US"/>
        </w:rPr>
        <w:t xml:space="preserve"> resource</w:t>
      </w:r>
      <w:r>
        <w:rPr>
          <w:lang w:val="en-US"/>
        </w:rPr>
        <w:t xml:space="preserve"> is </w:t>
      </w:r>
      <w:r w:rsidR="00A94F1B">
        <w:rPr>
          <w:lang w:val="en-US"/>
        </w:rPr>
        <w:t xml:space="preserve">defined with respect to the first symbol </w:t>
      </w:r>
      <w:r>
        <w:rPr>
          <w:lang w:val="en-US"/>
        </w:rPr>
        <w:t>of slot.</w:t>
      </w:r>
      <w:r w:rsidR="00054796">
        <w:rPr>
          <w:lang w:val="en-US"/>
        </w:rPr>
        <w:t xml:space="preserve"> When </w:t>
      </w:r>
      <w:r w:rsidR="00B76F76">
        <w:rPr>
          <w:lang w:val="en-US"/>
        </w:rPr>
        <w:t xml:space="preserve">a </w:t>
      </w:r>
      <w:r>
        <w:rPr>
          <w:lang w:val="en-US"/>
        </w:rPr>
        <w:t>SR</w:t>
      </w:r>
      <w:r w:rsidR="00054796">
        <w:rPr>
          <w:lang w:val="en-US"/>
        </w:rPr>
        <w:t>/</w:t>
      </w:r>
      <w:r>
        <w:rPr>
          <w:lang w:val="en-US"/>
        </w:rPr>
        <w:t xml:space="preserve">CSI </w:t>
      </w:r>
      <w:r w:rsidR="00B76F76">
        <w:rPr>
          <w:lang w:val="en-US"/>
        </w:rPr>
        <w:t xml:space="preserve">is </w:t>
      </w:r>
      <w:r>
        <w:rPr>
          <w:lang w:val="en-US"/>
        </w:rPr>
        <w:t>configured with periodicity of slots</w:t>
      </w:r>
      <w:r w:rsidR="00054796">
        <w:rPr>
          <w:lang w:val="en-US"/>
        </w:rPr>
        <w:t>, a</w:t>
      </w:r>
      <w:r>
        <w:rPr>
          <w:lang w:val="en-US"/>
        </w:rPr>
        <w:t xml:space="preserve"> UE determine</w:t>
      </w:r>
      <w:r w:rsidR="00054796">
        <w:rPr>
          <w:lang w:val="en-US"/>
        </w:rPr>
        <w:t>s</w:t>
      </w:r>
      <w:r>
        <w:rPr>
          <w:lang w:val="en-US"/>
        </w:rPr>
        <w:t xml:space="preserve"> the slots of SR/CSI PUCCH </w:t>
      </w:r>
      <w:r w:rsidR="00B76F76">
        <w:rPr>
          <w:lang w:val="en-US"/>
        </w:rPr>
        <w:t xml:space="preserve">transmission occasion </w:t>
      </w:r>
      <w:r>
        <w:rPr>
          <w:lang w:val="en-US"/>
        </w:rPr>
        <w:t>by its periodicity and then determine</w:t>
      </w:r>
      <w:r w:rsidR="00FC2CDC">
        <w:rPr>
          <w:lang w:val="en-US"/>
        </w:rPr>
        <w:t>s</w:t>
      </w:r>
      <w:r>
        <w:rPr>
          <w:lang w:val="en-US"/>
        </w:rPr>
        <w:t xml:space="preserve"> the PUCCH </w:t>
      </w:r>
      <w:r w:rsidR="00B76F76">
        <w:rPr>
          <w:lang w:val="en-US"/>
        </w:rPr>
        <w:t>transmission occasion</w:t>
      </w:r>
      <w:r w:rsidR="00B76F76" w:rsidDel="00B76F76">
        <w:rPr>
          <w:lang w:val="en-US"/>
        </w:rPr>
        <w:t xml:space="preserve"> </w:t>
      </w:r>
      <w:r>
        <w:rPr>
          <w:lang w:val="en-US"/>
        </w:rPr>
        <w:t xml:space="preserve">within a slot by the starting symbol of </w:t>
      </w:r>
      <w:r w:rsidR="00F622A0">
        <w:rPr>
          <w:lang w:val="en-US"/>
        </w:rPr>
        <w:t>corresponding</w:t>
      </w:r>
      <w:r w:rsidR="00FC2CDC">
        <w:rPr>
          <w:lang w:val="en-US"/>
        </w:rPr>
        <w:t xml:space="preserve"> </w:t>
      </w:r>
      <w:r>
        <w:rPr>
          <w:lang w:val="en-US"/>
        </w:rPr>
        <w:t>PUCCH</w:t>
      </w:r>
      <w:r w:rsidR="00FC2CDC">
        <w:rPr>
          <w:lang w:val="en-US"/>
        </w:rPr>
        <w:t xml:space="preserve"> resource</w:t>
      </w:r>
      <w:r>
        <w:rPr>
          <w:lang w:val="en-US"/>
        </w:rPr>
        <w:t>.</w:t>
      </w:r>
    </w:p>
    <w:p w14:paraId="2AAF3D0A" w14:textId="10FA8918" w:rsidR="008C1F6C" w:rsidRDefault="00054796">
      <w:pPr>
        <w:pStyle w:val="a0"/>
        <w:rPr>
          <w:lang w:val="en-US"/>
        </w:rPr>
      </w:pPr>
      <w:r>
        <w:rPr>
          <w:lang w:val="en-US"/>
        </w:rPr>
        <w:t>However, if</w:t>
      </w:r>
      <w:r w:rsidR="00B338E7">
        <w:rPr>
          <w:lang w:val="en-US"/>
        </w:rPr>
        <w:t xml:space="preserve"> sub-slot is configured</w:t>
      </w:r>
      <w:r>
        <w:rPr>
          <w:lang w:val="en-US"/>
        </w:rPr>
        <w:t xml:space="preserve">, that is, </w:t>
      </w:r>
      <w:r w:rsidRPr="00E27184">
        <w:rPr>
          <w:rFonts w:eastAsia="等线" w:cs="Arial"/>
          <w:szCs w:val="20"/>
        </w:rPr>
        <w:t xml:space="preserve">a UE is provided </w:t>
      </w:r>
      <w:proofErr w:type="spellStart"/>
      <w:r w:rsidRPr="00E27184">
        <w:rPr>
          <w:rFonts w:eastAsia="等线" w:cs="Arial"/>
          <w:i/>
          <w:iCs/>
          <w:szCs w:val="20"/>
        </w:rPr>
        <w:t>subslotLength-ForPUCCH</w:t>
      </w:r>
      <w:proofErr w:type="spellEnd"/>
      <w:r w:rsidR="00B338E7">
        <w:rPr>
          <w:lang w:val="en-US"/>
        </w:rPr>
        <w:t>,</w:t>
      </w:r>
      <w:r>
        <w:rPr>
          <w:lang w:val="en-US"/>
        </w:rPr>
        <w:t xml:space="preserve"> a </w:t>
      </w:r>
      <w:r w:rsidR="00B338E7">
        <w:rPr>
          <w:lang w:val="en-US"/>
        </w:rPr>
        <w:t xml:space="preserve">PUCCH resource is configured in sub-slot level and the starting </w:t>
      </w:r>
      <w:r w:rsidR="00A94F1B">
        <w:rPr>
          <w:lang w:val="en-US"/>
        </w:rPr>
        <w:t xml:space="preserve">symbol </w:t>
      </w:r>
      <w:r w:rsidR="00B338E7">
        <w:rPr>
          <w:lang w:val="en-US"/>
        </w:rPr>
        <w:t>of</w:t>
      </w:r>
      <w:r w:rsidR="00A94F1B">
        <w:rPr>
          <w:lang w:val="en-US"/>
        </w:rPr>
        <w:t xml:space="preserve"> a</w:t>
      </w:r>
      <w:r w:rsidR="00B338E7">
        <w:rPr>
          <w:lang w:val="en-US"/>
        </w:rPr>
        <w:t xml:space="preserve"> PUCCH is</w:t>
      </w:r>
      <w:r w:rsidR="00A94F1B" w:rsidRPr="00A94F1B">
        <w:rPr>
          <w:lang w:val="en-US"/>
        </w:rPr>
        <w:t xml:space="preserve"> </w:t>
      </w:r>
      <w:r w:rsidR="00A94F1B">
        <w:rPr>
          <w:lang w:val="en-US"/>
        </w:rPr>
        <w:t>defined with respect to the first symbol</w:t>
      </w:r>
      <w:r w:rsidR="00B338E7">
        <w:rPr>
          <w:lang w:val="en-US"/>
        </w:rPr>
        <w:t xml:space="preserve"> of sub-slot. One issue is that after determining the slot of SR/CSI</w:t>
      </w:r>
      <w:r w:rsidR="00A94F1B">
        <w:rPr>
          <w:lang w:val="en-US"/>
        </w:rPr>
        <w:t xml:space="preserve"> </w:t>
      </w:r>
      <w:r w:rsidR="00044D1E">
        <w:rPr>
          <w:lang w:val="en-US"/>
        </w:rPr>
        <w:t xml:space="preserve">PUCCH </w:t>
      </w:r>
      <w:r w:rsidR="00A94F1B">
        <w:rPr>
          <w:lang w:val="en-US"/>
        </w:rPr>
        <w:t>transmission occasion</w:t>
      </w:r>
      <w:r w:rsidR="00B338E7">
        <w:rPr>
          <w:lang w:val="en-US"/>
        </w:rPr>
        <w:t>, it is not clear how to determine the</w:t>
      </w:r>
      <w:r w:rsidR="00A94F1B">
        <w:rPr>
          <w:lang w:val="en-US"/>
        </w:rPr>
        <w:t xml:space="preserve"> exact</w:t>
      </w:r>
      <w:r w:rsidR="00B338E7">
        <w:rPr>
          <w:lang w:val="en-US"/>
        </w:rPr>
        <w:t xml:space="preserve"> position of </w:t>
      </w:r>
      <w:r w:rsidR="00A94F1B">
        <w:rPr>
          <w:lang w:val="en-US"/>
        </w:rPr>
        <w:t xml:space="preserve">the </w:t>
      </w:r>
      <w:r w:rsidR="00B338E7">
        <w:rPr>
          <w:lang w:val="en-US"/>
        </w:rPr>
        <w:t>PUCCH resource within a slot.</w:t>
      </w:r>
      <w:r w:rsidR="009B6B09">
        <w:rPr>
          <w:lang w:val="en-US"/>
        </w:rPr>
        <w:t xml:space="preserve"> </w:t>
      </w:r>
      <w:r w:rsidR="00044D1E">
        <w:rPr>
          <w:lang w:val="en-US"/>
        </w:rPr>
        <w:t>D</w:t>
      </w:r>
      <w:r w:rsidR="00B338E7">
        <w:rPr>
          <w:lang w:val="en-US"/>
        </w:rPr>
        <w:t xml:space="preserve">ifferent </w:t>
      </w:r>
      <w:r w:rsidR="009B6B09">
        <w:rPr>
          <w:lang w:val="en-US"/>
        </w:rPr>
        <w:t>interpretation</w:t>
      </w:r>
      <w:r w:rsidR="00B338E7">
        <w:rPr>
          <w:lang w:val="en-US"/>
        </w:rPr>
        <w:t>s are observed</w:t>
      </w:r>
      <w:r w:rsidR="00044D1E">
        <w:rPr>
          <w:lang w:val="en-US"/>
        </w:rPr>
        <w:t xml:space="preserve"> as followings</w:t>
      </w:r>
      <w:r w:rsidR="00B338E7">
        <w:rPr>
          <w:lang w:val="en-US"/>
        </w:rPr>
        <w:t>.</w:t>
      </w:r>
    </w:p>
    <w:p w14:paraId="7B16E996" w14:textId="191989D9" w:rsidR="00006D5A" w:rsidRDefault="009B6B09">
      <w:pPr>
        <w:pStyle w:val="a0"/>
        <w:rPr>
          <w:lang w:val="en-US"/>
        </w:rPr>
      </w:pPr>
      <w:r w:rsidRPr="00710E5A">
        <w:rPr>
          <w:b/>
          <w:lang w:val="en-US"/>
        </w:rPr>
        <w:t>Interpretation</w:t>
      </w:r>
      <w:r w:rsidR="00B338E7" w:rsidRPr="00710E5A">
        <w:rPr>
          <w:b/>
          <w:lang w:val="en-US"/>
        </w:rPr>
        <w:t xml:space="preserve"> 1</w:t>
      </w:r>
      <w:r w:rsidR="00B338E7">
        <w:rPr>
          <w:lang w:val="en-US"/>
        </w:rPr>
        <w:t xml:space="preserve">: sub-slot PUCCH configuration is only </w:t>
      </w:r>
      <w:r w:rsidR="00487543">
        <w:rPr>
          <w:lang w:val="en-US"/>
        </w:rPr>
        <w:t xml:space="preserve">applicable </w:t>
      </w:r>
      <w:r w:rsidR="00B338E7">
        <w:rPr>
          <w:lang w:val="en-US"/>
        </w:rPr>
        <w:t>for HARQ-ACK feedback</w:t>
      </w:r>
      <w:r>
        <w:rPr>
          <w:lang w:val="en-US"/>
        </w:rPr>
        <w:t>. F</w:t>
      </w:r>
      <w:r w:rsidR="00B338E7">
        <w:rPr>
          <w:lang w:val="en-US"/>
        </w:rPr>
        <w:t>or SR/CSI</w:t>
      </w:r>
      <w:r>
        <w:rPr>
          <w:lang w:val="en-US"/>
        </w:rPr>
        <w:t xml:space="preserve"> PUCCH</w:t>
      </w:r>
      <w:r w:rsidR="00B338E7">
        <w:rPr>
          <w:lang w:val="en-US"/>
        </w:rPr>
        <w:t xml:space="preserve">, </w:t>
      </w:r>
      <w:r w:rsidR="00487543">
        <w:rPr>
          <w:lang w:val="en-US"/>
        </w:rPr>
        <w:t xml:space="preserve">still </w:t>
      </w:r>
      <w:r w:rsidR="00B338E7">
        <w:rPr>
          <w:lang w:val="en-US"/>
        </w:rPr>
        <w:t xml:space="preserve">only slot level PUCCH </w:t>
      </w:r>
      <w:r>
        <w:rPr>
          <w:rFonts w:hint="eastAsia"/>
          <w:lang w:val="en-US"/>
        </w:rPr>
        <w:t>resource</w:t>
      </w:r>
      <w:r>
        <w:rPr>
          <w:lang w:val="en-US"/>
        </w:rPr>
        <w:t xml:space="preserve"> </w:t>
      </w:r>
      <w:r w:rsidR="00B338E7">
        <w:rPr>
          <w:lang w:val="en-US"/>
        </w:rPr>
        <w:t xml:space="preserve">configuration is supported. </w:t>
      </w:r>
      <w:r>
        <w:rPr>
          <w:lang w:val="en-US"/>
        </w:rPr>
        <w:t>T</w:t>
      </w:r>
      <w:r>
        <w:rPr>
          <w:rFonts w:hint="eastAsia"/>
          <w:lang w:val="en-US"/>
        </w:rPr>
        <w:t>hat</w:t>
      </w:r>
      <w:r>
        <w:rPr>
          <w:lang w:val="en-US"/>
        </w:rPr>
        <w:t xml:space="preserve"> </w:t>
      </w:r>
      <w:r>
        <w:rPr>
          <w:rFonts w:hint="eastAsia"/>
          <w:lang w:val="en-US"/>
        </w:rPr>
        <w:t>means,</w:t>
      </w:r>
      <w:r>
        <w:rPr>
          <w:lang w:val="en-US"/>
        </w:rPr>
        <w:t xml:space="preserve"> if UE is configured with </w:t>
      </w:r>
      <w:proofErr w:type="spellStart"/>
      <w:r w:rsidRPr="00E27184">
        <w:rPr>
          <w:rFonts w:eastAsia="等线" w:cs="Arial"/>
          <w:i/>
          <w:iCs/>
          <w:szCs w:val="20"/>
        </w:rPr>
        <w:t>subslotLength-ForPUCCH</w:t>
      </w:r>
      <w:proofErr w:type="spellEnd"/>
      <w:r w:rsidR="002C2349">
        <w:rPr>
          <w:lang w:val="en-US"/>
        </w:rPr>
        <w:t xml:space="preserve">, for </w:t>
      </w:r>
      <w:r w:rsidR="00487543">
        <w:rPr>
          <w:lang w:val="en-US"/>
        </w:rPr>
        <w:t xml:space="preserve">a </w:t>
      </w:r>
      <w:r>
        <w:rPr>
          <w:lang w:val="en-US"/>
        </w:rPr>
        <w:t>PUCCH</w:t>
      </w:r>
      <w:r w:rsidR="00416B45">
        <w:rPr>
          <w:lang w:val="en-US"/>
        </w:rPr>
        <w:t xml:space="preserve"> </w:t>
      </w:r>
      <w:r w:rsidR="00487543">
        <w:rPr>
          <w:lang w:val="en-US"/>
        </w:rPr>
        <w:t xml:space="preserve">resource </w:t>
      </w:r>
      <w:r w:rsidR="00416B45">
        <w:rPr>
          <w:lang w:val="en-US"/>
        </w:rPr>
        <w:t>carrying HARQ-ACK</w:t>
      </w:r>
      <w:r w:rsidR="002C2349">
        <w:rPr>
          <w:lang w:val="en-US"/>
        </w:rPr>
        <w:t>, the starting</w:t>
      </w:r>
      <w:r w:rsidR="00487543">
        <w:rPr>
          <w:lang w:val="en-US"/>
        </w:rPr>
        <w:t xml:space="preserve"> </w:t>
      </w:r>
      <w:r w:rsidR="002C2349">
        <w:rPr>
          <w:lang w:val="en-US"/>
        </w:rPr>
        <w:t xml:space="preserve">symbol of </w:t>
      </w:r>
      <w:r w:rsidR="00F622A0">
        <w:rPr>
          <w:lang w:val="en-US"/>
        </w:rPr>
        <w:t xml:space="preserve">the </w:t>
      </w:r>
      <w:r w:rsidR="002C2349">
        <w:rPr>
          <w:lang w:val="en-US"/>
        </w:rPr>
        <w:t>PUCCH</w:t>
      </w:r>
      <w:r w:rsidR="00F622A0">
        <w:rPr>
          <w:lang w:val="en-US"/>
        </w:rPr>
        <w:t xml:space="preserve"> resource</w:t>
      </w:r>
      <w:r w:rsidR="002C2349">
        <w:rPr>
          <w:lang w:val="en-US"/>
        </w:rPr>
        <w:t xml:space="preserve"> is relative to the starting of sub-slot</w:t>
      </w:r>
      <w:r w:rsidR="00F622A0">
        <w:rPr>
          <w:lang w:val="en-US"/>
        </w:rPr>
        <w:t>;</w:t>
      </w:r>
      <w:r w:rsidR="002C2349">
        <w:rPr>
          <w:lang w:val="en-US"/>
        </w:rPr>
        <w:t xml:space="preserve"> </w:t>
      </w:r>
      <w:r w:rsidR="00F622A0">
        <w:rPr>
          <w:lang w:val="en-US"/>
        </w:rPr>
        <w:t>F</w:t>
      </w:r>
      <w:r w:rsidR="002C2349">
        <w:rPr>
          <w:lang w:val="en-US"/>
        </w:rPr>
        <w:t xml:space="preserve">or </w:t>
      </w:r>
      <w:r w:rsidR="004F2EAE">
        <w:rPr>
          <w:lang w:val="en-US"/>
        </w:rPr>
        <w:t xml:space="preserve">a </w:t>
      </w:r>
      <w:r w:rsidR="00F622A0">
        <w:rPr>
          <w:lang w:val="en-US"/>
        </w:rPr>
        <w:t>PUCCH</w:t>
      </w:r>
      <w:r w:rsidR="00006D5A">
        <w:rPr>
          <w:lang w:val="en-US"/>
        </w:rPr>
        <w:t xml:space="preserve"> </w:t>
      </w:r>
      <w:r w:rsidR="00006D5A">
        <w:rPr>
          <w:rFonts w:hint="eastAsia"/>
          <w:lang w:val="en-US"/>
        </w:rPr>
        <w:t>resource</w:t>
      </w:r>
      <w:r w:rsidR="00006D5A">
        <w:rPr>
          <w:lang w:val="en-US"/>
        </w:rPr>
        <w:t xml:space="preserve"> </w:t>
      </w:r>
      <w:r w:rsidR="00006D5A">
        <w:rPr>
          <w:rFonts w:hint="eastAsia"/>
          <w:lang w:val="en-US"/>
        </w:rPr>
        <w:t>carrying</w:t>
      </w:r>
      <w:r w:rsidR="00006D5A">
        <w:rPr>
          <w:lang w:val="en-US"/>
        </w:rPr>
        <w:t xml:space="preserve"> SR</w:t>
      </w:r>
      <w:r w:rsidR="00006D5A">
        <w:rPr>
          <w:rFonts w:hint="eastAsia"/>
          <w:lang w:val="en-US"/>
        </w:rPr>
        <w:t>/</w:t>
      </w:r>
      <w:r w:rsidR="00006D5A">
        <w:rPr>
          <w:lang w:val="en-US"/>
        </w:rPr>
        <w:t>CSI</w:t>
      </w:r>
      <w:r w:rsidR="002C2349">
        <w:rPr>
          <w:lang w:val="en-US"/>
        </w:rPr>
        <w:t xml:space="preserve">, the starting symbol of </w:t>
      </w:r>
      <w:r w:rsidR="00F622A0">
        <w:rPr>
          <w:lang w:val="en-US"/>
        </w:rPr>
        <w:t xml:space="preserve">the </w:t>
      </w:r>
      <w:r w:rsidR="002C2349">
        <w:rPr>
          <w:lang w:val="en-US"/>
        </w:rPr>
        <w:t xml:space="preserve">PUCCH </w:t>
      </w:r>
      <w:r w:rsidR="00F622A0">
        <w:rPr>
          <w:lang w:val="en-US"/>
        </w:rPr>
        <w:t xml:space="preserve">resource </w:t>
      </w:r>
      <w:r w:rsidR="002C2349">
        <w:rPr>
          <w:lang w:val="en-US"/>
        </w:rPr>
        <w:t>is relative to the starting of slot.</w:t>
      </w:r>
      <w:r>
        <w:rPr>
          <w:lang w:val="en-US"/>
        </w:rPr>
        <w:t xml:space="preserve"> </w:t>
      </w:r>
    </w:p>
    <w:p w14:paraId="1FC570DE" w14:textId="69EB9AB5" w:rsidR="008C1F6C" w:rsidRDefault="00B338E7">
      <w:pPr>
        <w:pStyle w:val="a0"/>
        <w:rPr>
          <w:lang w:val="en-US"/>
        </w:rPr>
      </w:pPr>
      <w:r>
        <w:rPr>
          <w:lang w:val="en-US"/>
        </w:rPr>
        <w:t>Th</w:t>
      </w:r>
      <w:r w:rsidR="002C2349">
        <w:rPr>
          <w:lang w:val="en-US"/>
        </w:rPr>
        <w:t xml:space="preserve">is </w:t>
      </w:r>
      <w:r w:rsidR="00F622A0">
        <w:rPr>
          <w:lang w:val="en-US"/>
        </w:rPr>
        <w:t>interpretation</w:t>
      </w:r>
      <w:r>
        <w:rPr>
          <w:lang w:val="en-US"/>
        </w:rPr>
        <w:t xml:space="preserve"> seem</w:t>
      </w:r>
      <w:r w:rsidR="009B6B09">
        <w:rPr>
          <w:rFonts w:hint="eastAsia"/>
          <w:lang w:val="en-US"/>
        </w:rPr>
        <w:t>s</w:t>
      </w:r>
      <w:r>
        <w:rPr>
          <w:lang w:val="en-US"/>
        </w:rPr>
        <w:t xml:space="preserve"> somewhat consistent with our previous</w:t>
      </w:r>
      <w:r w:rsidR="002C2349">
        <w:rPr>
          <w:lang w:val="en-US"/>
        </w:rPr>
        <w:t xml:space="preserve"> agreements</w:t>
      </w:r>
      <w:r w:rsidR="00294222">
        <w:rPr>
          <w:lang w:val="en-US"/>
        </w:rPr>
        <w:t xml:space="preserve"> (listed in the appendix)</w:t>
      </w:r>
      <w:r>
        <w:rPr>
          <w:lang w:val="en-US"/>
        </w:rPr>
        <w:t xml:space="preserve">, since </w:t>
      </w:r>
      <w:r w:rsidR="002C2349">
        <w:rPr>
          <w:lang w:val="en-US"/>
        </w:rPr>
        <w:t>these</w:t>
      </w:r>
      <w:r>
        <w:rPr>
          <w:lang w:val="en-US"/>
        </w:rPr>
        <w:t xml:space="preserve"> were for sub-slot HARQ-ACK </w:t>
      </w:r>
      <w:r w:rsidR="00F622A0" w:rsidRPr="00F622A0">
        <w:rPr>
          <w:lang w:val="en-US"/>
        </w:rPr>
        <w:t xml:space="preserve">feedback procedure </w:t>
      </w:r>
      <w:r>
        <w:rPr>
          <w:lang w:val="en-US"/>
        </w:rPr>
        <w:t xml:space="preserve">and have never </w:t>
      </w:r>
      <w:r w:rsidR="002C2349">
        <w:rPr>
          <w:lang w:val="en-US"/>
        </w:rPr>
        <w:t xml:space="preserve">been </w:t>
      </w:r>
      <w:r>
        <w:rPr>
          <w:lang w:val="en-US"/>
        </w:rPr>
        <w:t xml:space="preserve">explicitly clarified that </w:t>
      </w:r>
      <w:r w:rsidR="002C2349">
        <w:rPr>
          <w:lang w:val="en-US"/>
        </w:rPr>
        <w:t xml:space="preserve">sub-slot </w:t>
      </w:r>
      <w:r w:rsidR="001B7289">
        <w:rPr>
          <w:lang w:val="en-US"/>
        </w:rPr>
        <w:t xml:space="preserve">PUCCH </w:t>
      </w:r>
      <w:r>
        <w:rPr>
          <w:lang w:val="en-US"/>
        </w:rPr>
        <w:t xml:space="preserve">is also for SR and CSI. However, it </w:t>
      </w:r>
      <w:r w:rsidR="00416B45">
        <w:rPr>
          <w:lang w:val="en-US"/>
        </w:rPr>
        <w:t xml:space="preserve">may </w:t>
      </w:r>
      <w:r>
        <w:rPr>
          <w:lang w:val="en-US"/>
        </w:rPr>
        <w:t>complex the process of UCI multiplexing when SR/CSI PUCCH resource is across sub-slot boundary. What’s more, it is possible that one SR/CSI PUCCH overlap</w:t>
      </w:r>
      <w:r w:rsidR="00F622A0">
        <w:rPr>
          <w:lang w:val="en-US"/>
        </w:rPr>
        <w:t>s</w:t>
      </w:r>
      <w:r>
        <w:rPr>
          <w:lang w:val="en-US"/>
        </w:rPr>
        <w:t xml:space="preserve"> with more than one HARQ-ACK PUCCH, which will</w:t>
      </w:r>
      <w:r>
        <w:rPr>
          <w:rFonts w:hint="eastAsia"/>
          <w:lang w:val="en-US"/>
        </w:rPr>
        <w:t xml:space="preserve"> </w:t>
      </w:r>
      <w:r>
        <w:rPr>
          <w:lang w:val="en-US"/>
        </w:rPr>
        <w:t>need our more efforts to handle.</w:t>
      </w:r>
      <w:r w:rsidR="00416B45">
        <w:rPr>
          <w:lang w:val="en-US"/>
        </w:rPr>
        <w:t xml:space="preserve"> Otherwise, it’s better to make sure </w:t>
      </w:r>
      <w:r w:rsidR="00F622A0">
        <w:rPr>
          <w:lang w:val="en-US"/>
        </w:rPr>
        <w:t xml:space="preserve">that </w:t>
      </w:r>
      <w:r w:rsidR="00416B45">
        <w:rPr>
          <w:lang w:val="en-US"/>
        </w:rPr>
        <w:t xml:space="preserve">SR and CSI PUCCH resource is not across a sub-slot boundary by </w:t>
      </w:r>
      <w:proofErr w:type="spellStart"/>
      <w:r w:rsidR="00416B45">
        <w:rPr>
          <w:lang w:val="en-US"/>
        </w:rPr>
        <w:t>gNB</w:t>
      </w:r>
      <w:r w:rsidR="00F622A0">
        <w:rPr>
          <w:lang w:val="en-US"/>
        </w:rPr>
        <w:t>’s</w:t>
      </w:r>
      <w:proofErr w:type="spellEnd"/>
      <w:r w:rsidR="00F622A0">
        <w:rPr>
          <w:lang w:val="en-US"/>
        </w:rPr>
        <w:t xml:space="preserve"> configuration</w:t>
      </w:r>
      <w:r w:rsidR="00416B45">
        <w:rPr>
          <w:lang w:val="en-US"/>
        </w:rPr>
        <w:t>.</w:t>
      </w:r>
    </w:p>
    <w:p w14:paraId="51E60091" w14:textId="77777777" w:rsidR="000842A7" w:rsidRDefault="00416B45">
      <w:pPr>
        <w:pStyle w:val="a0"/>
        <w:rPr>
          <w:lang w:val="en-US"/>
        </w:rPr>
      </w:pPr>
      <w:r w:rsidRPr="00710E5A">
        <w:rPr>
          <w:b/>
          <w:lang w:val="en-US"/>
        </w:rPr>
        <w:t xml:space="preserve">Interpretation </w:t>
      </w:r>
      <w:r w:rsidR="00B338E7" w:rsidRPr="00710E5A">
        <w:rPr>
          <w:b/>
          <w:lang w:val="en-US"/>
        </w:rPr>
        <w:t>2</w:t>
      </w:r>
      <w:r w:rsidR="00B338E7">
        <w:rPr>
          <w:lang w:val="en-US"/>
        </w:rPr>
        <w:t>:</w:t>
      </w:r>
      <w:r>
        <w:rPr>
          <w:lang w:val="en-US"/>
        </w:rPr>
        <w:t xml:space="preserve"> </w:t>
      </w:r>
      <w:r w:rsidR="00B338E7">
        <w:rPr>
          <w:lang w:val="en-US"/>
        </w:rPr>
        <w:t xml:space="preserve">SR/CSI PUCCH resources are configured in sub-slot level if a UE is configured with a sub-slot. </w:t>
      </w:r>
      <w:r>
        <w:rPr>
          <w:lang w:val="en-US"/>
        </w:rPr>
        <w:t xml:space="preserve">That is, </w:t>
      </w:r>
      <w:r w:rsidR="00F622A0" w:rsidRPr="00F622A0">
        <w:rPr>
          <w:rFonts w:eastAsia="等线" w:cs="Arial"/>
          <w:iCs/>
          <w:szCs w:val="20"/>
        </w:rPr>
        <w:t>sub-slot configuration</w:t>
      </w:r>
      <w:r w:rsidRPr="00F622A0">
        <w:rPr>
          <w:lang w:val="en-US"/>
        </w:rPr>
        <w:t xml:space="preserve"> </w:t>
      </w:r>
      <w:r>
        <w:rPr>
          <w:lang w:val="en-US"/>
        </w:rPr>
        <w:t xml:space="preserve">is applicable to all PUCCH resources regardless UCI types. </w:t>
      </w:r>
    </w:p>
    <w:p w14:paraId="0851FDED" w14:textId="062DA119" w:rsidR="008C1F6C" w:rsidRDefault="000842A7">
      <w:pPr>
        <w:pStyle w:val="a0"/>
        <w:rPr>
          <w:lang w:val="en-US"/>
        </w:rPr>
      </w:pPr>
      <w:r>
        <w:rPr>
          <w:lang w:val="en-US"/>
        </w:rPr>
        <w:t>For i</w:t>
      </w:r>
      <w:r w:rsidRPr="00710E5A">
        <w:rPr>
          <w:lang w:val="en-US"/>
        </w:rPr>
        <w:t>nterpretation 2</w:t>
      </w:r>
      <w:r w:rsidR="00416B45">
        <w:rPr>
          <w:lang w:val="en-US"/>
        </w:rPr>
        <w:t xml:space="preserve">, </w:t>
      </w:r>
      <w:r w:rsidR="00B338E7">
        <w:rPr>
          <w:lang w:val="en-US"/>
        </w:rPr>
        <w:t>it is needed to discuss how determine the sub-slot of SR/CSI</w:t>
      </w:r>
      <w:r w:rsidR="001B7289">
        <w:rPr>
          <w:lang w:val="en-US"/>
        </w:rPr>
        <w:t xml:space="preserve"> PUCCH transmission occasion</w:t>
      </w:r>
      <w:r w:rsidR="00B338E7">
        <w:rPr>
          <w:lang w:val="en-US"/>
        </w:rPr>
        <w:t xml:space="preserve"> within a slot. One simple way is</w:t>
      </w:r>
      <w:r w:rsidR="00416B45">
        <w:rPr>
          <w:lang w:val="en-US"/>
        </w:rPr>
        <w:t xml:space="preserve"> </w:t>
      </w:r>
      <w:r>
        <w:rPr>
          <w:lang w:val="en-US"/>
        </w:rPr>
        <w:t xml:space="preserve">to be defined as </w:t>
      </w:r>
      <w:r w:rsidR="00B338E7">
        <w:rPr>
          <w:lang w:val="en-US"/>
        </w:rPr>
        <w:t xml:space="preserve">the first/last sub-slot. Another way is to introduce </w:t>
      </w:r>
      <w:r w:rsidR="001B7289">
        <w:rPr>
          <w:lang w:val="en-US"/>
        </w:rPr>
        <w:t xml:space="preserve">a </w:t>
      </w:r>
      <w:r w:rsidR="00B338E7">
        <w:rPr>
          <w:lang w:val="en-US"/>
        </w:rPr>
        <w:t xml:space="preserve">new RRC parameter to configure </w:t>
      </w:r>
      <w:r w:rsidR="001B7289">
        <w:rPr>
          <w:lang w:val="en-US"/>
        </w:rPr>
        <w:t xml:space="preserve">a </w:t>
      </w:r>
      <w:r w:rsidR="00B338E7">
        <w:rPr>
          <w:lang w:val="en-US"/>
        </w:rPr>
        <w:t>sub-slot within a slot.</w:t>
      </w:r>
    </w:p>
    <w:p w14:paraId="4C871E53" w14:textId="1F89E392" w:rsidR="008C1F6C" w:rsidRDefault="00B338E7">
      <w:pPr>
        <w:pStyle w:val="a0"/>
        <w:rPr>
          <w:lang w:val="en-US"/>
        </w:rPr>
      </w:pPr>
      <w:r>
        <w:rPr>
          <w:lang w:val="en-US"/>
        </w:rPr>
        <w:lastRenderedPageBreak/>
        <w:t xml:space="preserve">In addition, </w:t>
      </w:r>
      <w:r w:rsidR="001B7289">
        <w:rPr>
          <w:lang w:val="en-US"/>
        </w:rPr>
        <w:t xml:space="preserve">a </w:t>
      </w:r>
      <w:r>
        <w:rPr>
          <w:lang w:val="en-US"/>
        </w:rPr>
        <w:t>SR can be configured with period</w:t>
      </w:r>
      <w:r w:rsidR="00F622A0">
        <w:rPr>
          <w:lang w:val="en-US"/>
        </w:rPr>
        <w:t>icity</w:t>
      </w:r>
      <w:r>
        <w:rPr>
          <w:lang w:val="en-US"/>
        </w:rPr>
        <w:t xml:space="preserve"> of 2/7symbols, and the following is captured in subclause 9.2.4 of </w:t>
      </w:r>
      <w:r w:rsidR="00F622A0">
        <w:rPr>
          <w:lang w:val="en-US"/>
        </w:rPr>
        <w:t>TS 38.</w:t>
      </w:r>
      <w:r>
        <w:rPr>
          <w:lang w:val="en-US"/>
        </w:rPr>
        <w:t>213</w:t>
      </w:r>
      <w:r w:rsidR="001B7289">
        <w:rPr>
          <w:lang w:val="en-US"/>
        </w:rPr>
        <w:t xml:space="preserve"> V15.8.0</w:t>
      </w:r>
      <w:r>
        <w:rPr>
          <w:lang w:val="en-US"/>
        </w:rPr>
        <w:t>.</w:t>
      </w:r>
    </w:p>
    <w:tbl>
      <w:tblPr>
        <w:tblStyle w:val="af6"/>
        <w:tblW w:w="9195" w:type="dxa"/>
        <w:tblLook w:val="04A0" w:firstRow="1" w:lastRow="0" w:firstColumn="1" w:lastColumn="0" w:noHBand="0" w:noVBand="1"/>
      </w:tblPr>
      <w:tblGrid>
        <w:gridCol w:w="9195"/>
      </w:tblGrid>
      <w:tr w:rsidR="008C1F6C" w14:paraId="66AA1A57" w14:textId="77777777">
        <w:trPr>
          <w:trHeight w:val="388"/>
        </w:trPr>
        <w:tc>
          <w:tcPr>
            <w:tcW w:w="9195" w:type="dxa"/>
          </w:tcPr>
          <w:p w14:paraId="76A33CF3" w14:textId="77777777" w:rsidR="0001483E" w:rsidRPr="00B916EC" w:rsidRDefault="0001483E" w:rsidP="0001483E">
            <w:pPr>
              <w:pStyle w:val="30"/>
            </w:pPr>
            <w:bookmarkStart w:id="8" w:name="_Toc12021479"/>
            <w:bookmarkStart w:id="9" w:name="_Toc20311591"/>
            <w:r w:rsidRPr="00B916EC">
              <w:t>9.2.4</w:t>
            </w:r>
            <w:r w:rsidRPr="00B916EC">
              <w:tab/>
              <w:t>UE procedure for reporting SR</w:t>
            </w:r>
            <w:bookmarkEnd w:id="8"/>
            <w:bookmarkEnd w:id="9"/>
          </w:p>
          <w:p w14:paraId="6F663E92" w14:textId="77777777" w:rsidR="0001483E" w:rsidRPr="00EE027F" w:rsidRDefault="0001483E" w:rsidP="0001483E">
            <w:pPr>
              <w:rPr>
                <w:lang w:val="en-US"/>
              </w:rPr>
            </w:pPr>
            <w:r w:rsidRPr="00EE027F">
              <w:rPr>
                <w:noProof/>
              </w:rPr>
              <w:t xml:space="preserve">A UE is configured by </w:t>
            </w:r>
            <w:r w:rsidRPr="00EE027F">
              <w:rPr>
                <w:i/>
                <w:noProof/>
              </w:rPr>
              <w:t>SchedulingRequestResourceConfig</w:t>
            </w:r>
            <w:r w:rsidRPr="00EE027F">
              <w:rPr>
                <w:noProof/>
              </w:rPr>
              <w:t xml:space="preserve"> a set of configurations for SR in a PUCCH transmission using either PUCCH format 0 or PUCCH format 1. The UE can be configured, by </w:t>
            </w:r>
            <w:r w:rsidRPr="00FB030D">
              <w:rPr>
                <w:i/>
                <w:iCs/>
                <w:noProof/>
              </w:rPr>
              <w:t>schedulingRequestPriority</w:t>
            </w:r>
            <w:r w:rsidRPr="00EE027F">
              <w:rPr>
                <w:noProof/>
              </w:rPr>
              <w:t xml:space="preserve"> in </w:t>
            </w:r>
            <w:r w:rsidRPr="00EE027F">
              <w:rPr>
                <w:i/>
                <w:noProof/>
              </w:rPr>
              <w:t>SchedulingRequestResourceConfig</w:t>
            </w:r>
            <w:r w:rsidRPr="00EE027F">
              <w:rPr>
                <w:noProof/>
              </w:rPr>
              <w:t xml:space="preserve">, a priority </w:t>
            </w:r>
            <w:r>
              <w:rPr>
                <w:noProof/>
              </w:rPr>
              <w:t xml:space="preserve">index </w:t>
            </w:r>
            <w:r w:rsidRPr="00EE027F">
              <w:rPr>
                <w:noProof/>
              </w:rPr>
              <w:t xml:space="preserve">0 or </w:t>
            </w:r>
            <w:r>
              <w:rPr>
                <w:noProof/>
              </w:rPr>
              <w:t xml:space="preserve">a </w:t>
            </w:r>
            <w:r w:rsidRPr="00EE027F">
              <w:rPr>
                <w:noProof/>
              </w:rPr>
              <w:t xml:space="preserve">priority </w:t>
            </w:r>
            <w:r>
              <w:rPr>
                <w:noProof/>
              </w:rPr>
              <w:t xml:space="preserve">index </w:t>
            </w:r>
            <w:r w:rsidRPr="00EE027F">
              <w:rPr>
                <w:noProof/>
              </w:rPr>
              <w:t xml:space="preserve">1 for the SR. </w:t>
            </w:r>
          </w:p>
          <w:p w14:paraId="407B5077" w14:textId="77777777" w:rsidR="0001483E" w:rsidRDefault="0001483E" w:rsidP="0001483E">
            <w:r w:rsidRPr="00B916EC">
              <w:rPr>
                <w:noProof/>
              </w:rPr>
              <w:t>The UE</w:t>
            </w:r>
            <w:r w:rsidRPr="00B916EC">
              <w:rPr>
                <w:rFonts w:hint="eastAsia"/>
                <w:noProof/>
              </w:rPr>
              <w:t xml:space="preserve"> </w:t>
            </w:r>
            <w:r w:rsidRPr="00B916EC">
              <w:rPr>
                <w:noProof/>
              </w:rPr>
              <w:t xml:space="preserve">is configured a PUCCH resource by </w:t>
            </w:r>
            <w:r>
              <w:rPr>
                <w:i/>
                <w:noProof/>
              </w:rPr>
              <w:t>SchedulingRequestR</w:t>
            </w:r>
            <w:r w:rsidRPr="00B916EC">
              <w:rPr>
                <w:i/>
                <w:noProof/>
              </w:rPr>
              <w:t>esource</w:t>
            </w:r>
            <w:r>
              <w:rPr>
                <w:i/>
                <w:noProof/>
              </w:rPr>
              <w:t>Id</w:t>
            </w:r>
            <w:r w:rsidRPr="00B916EC">
              <w:rPr>
                <w:noProof/>
              </w:rPr>
              <w:t xml:space="preserve"> providing a PUCCH format 0 resource</w:t>
            </w:r>
            <w:r>
              <w:rPr>
                <w:noProof/>
              </w:rPr>
              <w:t xml:space="preserve"> </w:t>
            </w:r>
            <w:r w:rsidRPr="00B916EC">
              <w:rPr>
                <w:noProof/>
              </w:rPr>
              <w:t>or a PUCCH format 1 resource</w:t>
            </w:r>
            <w:r>
              <w:rPr>
                <w:noProof/>
              </w:rPr>
              <w:t xml:space="preserve"> as described in Subclause 9.2.1. The UE is also configured</w:t>
            </w:r>
            <w:r w:rsidRPr="00B916EC">
              <w:t xml:space="preserve"> a periodicity </w:t>
            </w:r>
            <w:r w:rsidRPr="00B916EC">
              <w:rPr>
                <w:position w:val="-10"/>
              </w:rPr>
              <w:object w:dxaOrig="1060" w:dyaOrig="300" w14:anchorId="66598C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pt;height:14.4pt" o:ole="">
                  <v:imagedata r:id="rId10" o:title=""/>
                </v:shape>
                <o:OLEObject Type="Embed" ProgID="Equation.3" ShapeID="_x0000_i1025" DrawAspect="Content" ObjectID="_1643211395" r:id="rId11"/>
              </w:object>
            </w:r>
            <w:r>
              <w:t xml:space="preserve"> </w:t>
            </w:r>
            <w:r w:rsidRPr="00B916EC">
              <w:t xml:space="preserve">in symbols </w:t>
            </w:r>
            <w:r>
              <w:t xml:space="preserve">or slots and </w:t>
            </w:r>
            <w:r w:rsidRPr="00B916EC">
              <w:t xml:space="preserve">an offset </w:t>
            </w:r>
            <w:r w:rsidRPr="00B916EC">
              <w:rPr>
                <w:position w:val="-10"/>
              </w:rPr>
              <w:object w:dxaOrig="740" w:dyaOrig="300" w14:anchorId="14604784">
                <v:shape id="_x0000_i1026" type="#_x0000_t75" style="width:36.55pt;height:14.4pt" o:ole="">
                  <v:imagedata r:id="rId12" o:title=""/>
                </v:shape>
                <o:OLEObject Type="Embed" ProgID="Equation.3" ShapeID="_x0000_i1026" DrawAspect="Content" ObjectID="_1643211396" r:id="rId13"/>
              </w:object>
            </w:r>
            <w:r w:rsidRPr="00B916EC">
              <w:t xml:space="preserve"> in </w:t>
            </w:r>
            <w:r>
              <w:t>slots</w:t>
            </w:r>
            <w:r w:rsidRPr="00B916EC">
              <w:t xml:space="preserve"> by </w:t>
            </w:r>
            <w:proofErr w:type="spellStart"/>
            <w:r w:rsidRPr="00F36AD1">
              <w:rPr>
                <w:i/>
              </w:rPr>
              <w:t>periodicityAndOffset</w:t>
            </w:r>
            <w:proofErr w:type="spellEnd"/>
            <w:r w:rsidRPr="00B916EC">
              <w:t xml:space="preserve"> for a PUCCH transmission conveying SR. </w:t>
            </w:r>
            <w:r w:rsidRPr="0001483E">
              <w:rPr>
                <w:highlight w:val="yellow"/>
              </w:rPr>
              <w:t xml:space="preserve">If </w:t>
            </w:r>
            <w:r w:rsidRPr="0001483E">
              <w:rPr>
                <w:position w:val="-10"/>
                <w:highlight w:val="yellow"/>
              </w:rPr>
              <w:object w:dxaOrig="1060" w:dyaOrig="300" w14:anchorId="4CA461C7">
                <v:shape id="_x0000_i1027" type="#_x0000_t75" style="width:50.4pt;height:14.4pt" o:ole="">
                  <v:imagedata r:id="rId10" o:title=""/>
                </v:shape>
                <o:OLEObject Type="Embed" ProgID="Equation.3" ShapeID="_x0000_i1027" DrawAspect="Content" ObjectID="_1643211397" r:id="rId14"/>
              </w:object>
            </w:r>
            <w:r w:rsidRPr="0001483E">
              <w:rPr>
                <w:highlight w:val="yellow"/>
              </w:rPr>
              <w:t xml:space="preserve"> is larger than one slot</w:t>
            </w:r>
            <w:r>
              <w:t xml:space="preserve">, the UE determines a </w:t>
            </w:r>
            <w:r w:rsidRPr="00605CE6">
              <w:t>SR transmission</w:t>
            </w:r>
            <w:r w:rsidRPr="000C6F83">
              <w:t xml:space="preserve"> occasion in a </w:t>
            </w:r>
            <w:r w:rsidRPr="00F94871">
              <w:t xml:space="preserve">PUCCH to be </w:t>
            </w:r>
            <w:r w:rsidRPr="00F94871">
              <w:rPr>
                <w:rFonts w:eastAsia="Yu Mincho"/>
              </w:rPr>
              <w:t>in a slot with numb</w:t>
            </w:r>
            <w:r w:rsidRPr="00F539E1">
              <w:rPr>
                <w:rFonts w:eastAsia="Yu Mincho"/>
              </w:rPr>
              <w:t xml:space="preserve">er </w:t>
            </w:r>
            <w:r w:rsidRPr="000C6F83">
              <w:rPr>
                <w:position w:val="-12"/>
              </w:rPr>
              <w:object w:dxaOrig="320" w:dyaOrig="360" w14:anchorId="5947EC6D">
                <v:shape id="_x0000_i1028" type="#_x0000_t75" style="width:21.6pt;height:19.4pt" o:ole="">
                  <v:imagedata r:id="rId15" o:title=""/>
                </v:shape>
                <o:OLEObject Type="Embed" ProgID="Equation.3" ShapeID="_x0000_i1028" DrawAspect="Content" ObjectID="_1643211398" r:id="rId16"/>
              </w:object>
            </w:r>
            <w:r w:rsidRPr="000C6F83">
              <w:t xml:space="preserve"> [4, TS 38.211] in a frame with number </w:t>
            </w:r>
            <w:r w:rsidRPr="000C6F83">
              <w:rPr>
                <w:position w:val="-12"/>
              </w:rPr>
              <w:object w:dxaOrig="260" w:dyaOrig="360" w14:anchorId="37460955">
                <v:shape id="_x0000_i1029" type="#_x0000_t75" style="width:14.4pt;height:17.7pt" o:ole="">
                  <v:imagedata r:id="rId17" o:title=""/>
                </v:shape>
                <o:OLEObject Type="Embed" ProgID="Equation.3" ShapeID="_x0000_i1029" DrawAspect="Content" ObjectID="_1643211399" r:id="rId18"/>
              </w:object>
            </w:r>
            <w:r w:rsidRPr="000C6F83">
              <w:t xml:space="preserve"> if </w:t>
            </w:r>
            <w:r w:rsidRPr="000C6F83">
              <w:rPr>
                <w:position w:val="-12"/>
              </w:rPr>
              <w:object w:dxaOrig="4060" w:dyaOrig="360" w14:anchorId="14E0E5C3">
                <v:shape id="_x0000_i1030" type="#_x0000_t75" style="width:3in;height:19.4pt" o:ole="">
                  <v:imagedata r:id="rId19" o:title=""/>
                </v:shape>
                <o:OLEObject Type="Embed" ProgID="Equation.3" ShapeID="_x0000_i1030" DrawAspect="Content" ObjectID="_1643211400" r:id="rId20"/>
              </w:object>
            </w:r>
            <w:r>
              <w:t>.</w:t>
            </w:r>
          </w:p>
          <w:p w14:paraId="55CAAE96" w14:textId="77777777" w:rsidR="0001483E" w:rsidRDefault="0001483E" w:rsidP="0001483E">
            <w:r w:rsidRPr="0001483E">
              <w:rPr>
                <w:highlight w:val="yellow"/>
              </w:rPr>
              <w:t xml:space="preserve">If </w:t>
            </w:r>
            <w:r w:rsidRPr="0001483E">
              <w:rPr>
                <w:position w:val="-10"/>
                <w:highlight w:val="yellow"/>
              </w:rPr>
              <w:object w:dxaOrig="1060" w:dyaOrig="300" w14:anchorId="12DB2230">
                <v:shape id="_x0000_i1031" type="#_x0000_t75" style="width:50.4pt;height:14.4pt" o:ole="">
                  <v:imagedata r:id="rId10" o:title=""/>
                </v:shape>
                <o:OLEObject Type="Embed" ProgID="Equation.3" ShapeID="_x0000_i1031" DrawAspect="Content" ObjectID="_1643211401" r:id="rId21"/>
              </w:object>
            </w:r>
            <w:r w:rsidRPr="0001483E">
              <w:rPr>
                <w:highlight w:val="yellow"/>
              </w:rPr>
              <w:t xml:space="preserve"> is one slot</w:t>
            </w:r>
            <w:r>
              <w:t xml:space="preserve">, the UE expects that </w:t>
            </w:r>
            <w:r w:rsidRPr="00B916EC">
              <w:rPr>
                <w:position w:val="-10"/>
              </w:rPr>
              <w:object w:dxaOrig="1060" w:dyaOrig="300" w14:anchorId="7BBB55B0">
                <v:shape id="_x0000_i1032" type="#_x0000_t75" style="width:50.4pt;height:14.4pt" o:ole="">
                  <v:imagedata r:id="rId22" o:title=""/>
                </v:shape>
                <o:OLEObject Type="Embed" ProgID="Equation.3" ShapeID="_x0000_i1032" DrawAspect="Content" ObjectID="_1643211402" r:id="rId23"/>
              </w:object>
            </w:r>
            <w:r>
              <w:t xml:space="preserve"> and every slot is a SR transmission occasion in a PUCCH. </w:t>
            </w:r>
          </w:p>
          <w:p w14:paraId="5B9883A9" w14:textId="77777777" w:rsidR="0001483E" w:rsidRDefault="0001483E" w:rsidP="0001483E">
            <w:r w:rsidRPr="0001483E">
              <w:rPr>
                <w:highlight w:val="yellow"/>
              </w:rPr>
              <w:t xml:space="preserve">If </w:t>
            </w:r>
            <w:r w:rsidRPr="0001483E">
              <w:rPr>
                <w:position w:val="-10"/>
                <w:highlight w:val="yellow"/>
              </w:rPr>
              <w:object w:dxaOrig="1060" w:dyaOrig="300" w14:anchorId="5CD3415D">
                <v:shape id="_x0000_i1033" type="#_x0000_t75" style="width:50.4pt;height:14.4pt" o:ole="">
                  <v:imagedata r:id="rId10" o:title=""/>
                </v:shape>
                <o:OLEObject Type="Embed" ProgID="Equation.3" ShapeID="_x0000_i1033" DrawAspect="Content" ObjectID="_1643211403" r:id="rId24"/>
              </w:object>
            </w:r>
            <w:r w:rsidRPr="0001483E">
              <w:rPr>
                <w:highlight w:val="yellow"/>
              </w:rPr>
              <w:t xml:space="preserve"> is smaller than one slot</w:t>
            </w:r>
            <w:r>
              <w:t xml:space="preserve">, the UE determines a SR transmission occasion </w:t>
            </w:r>
            <w:r w:rsidRPr="00F539E1">
              <w:t xml:space="preserve">in a PUCCH to start </w:t>
            </w:r>
            <w:r w:rsidRPr="004804E0">
              <w:rPr>
                <w:rFonts w:eastAsia="Yu Mincho"/>
              </w:rPr>
              <w:t xml:space="preserve">in a symbol with index </w:t>
            </w:r>
            <w:r w:rsidRPr="00F539E1">
              <w:rPr>
                <w:position w:val="-6"/>
              </w:rPr>
              <w:object w:dxaOrig="139" w:dyaOrig="240" w14:anchorId="2F7F7383">
                <v:shape id="_x0000_i1034" type="#_x0000_t75" style="width:7.75pt;height:14.4pt" o:ole="">
                  <v:imagedata r:id="rId25" o:title=""/>
                </v:shape>
                <o:OLEObject Type="Embed" ProgID="Equation.3" ShapeID="_x0000_i1034" DrawAspect="Content" ObjectID="_1643211404" r:id="rId26"/>
              </w:object>
            </w:r>
            <w:r w:rsidRPr="00F539E1">
              <w:t xml:space="preserve"> [4, TS 38.211] if </w:t>
            </w:r>
            <w:r w:rsidRPr="00092F2B">
              <w:rPr>
                <w:position w:val="-10"/>
              </w:rPr>
              <w:object w:dxaOrig="3660" w:dyaOrig="300" w14:anchorId="477F438D">
                <v:shape id="_x0000_i1035" type="#_x0000_t75" style="width:196.05pt;height:15.5pt" o:ole="">
                  <v:imagedata r:id="rId27" o:title=""/>
                </v:shape>
                <o:OLEObject Type="Embed" ProgID="Equation.3" ShapeID="_x0000_i1035" DrawAspect="Content" ObjectID="_1643211405" r:id="rId28"/>
              </w:object>
            </w:r>
            <w:r w:rsidRPr="00F539E1">
              <w:t xml:space="preserve"> where </w:t>
            </w:r>
            <w:r w:rsidRPr="00F539E1">
              <w:rPr>
                <w:position w:val="-10"/>
              </w:rPr>
              <w:object w:dxaOrig="200" w:dyaOrig="300" w14:anchorId="784F65B1">
                <v:shape id="_x0000_i1036" type="#_x0000_t75" style="width:7.75pt;height:14.4pt" o:ole="">
                  <v:imagedata r:id="rId29" o:title=""/>
                </v:shape>
                <o:OLEObject Type="Embed" ProgID="Equation.3" ShapeID="_x0000_i1036" DrawAspect="Content" ObjectID="_1643211406" r:id="rId30"/>
              </w:object>
            </w:r>
            <w:r w:rsidRPr="00F539E1">
              <w:t xml:space="preserve"> is the value</w:t>
            </w:r>
            <w:r>
              <w:t xml:space="preserve"> of </w:t>
            </w:r>
            <w:proofErr w:type="spellStart"/>
            <w:r w:rsidRPr="00344183">
              <w:rPr>
                <w:i/>
              </w:rPr>
              <w:t>start</w:t>
            </w:r>
            <w:r>
              <w:rPr>
                <w:i/>
              </w:rPr>
              <w:t>ing</w:t>
            </w:r>
            <w:r w:rsidRPr="00344183">
              <w:rPr>
                <w:i/>
              </w:rPr>
              <w:t>Symbol</w:t>
            </w:r>
            <w:r>
              <w:rPr>
                <w:i/>
              </w:rPr>
              <w:t>Index</w:t>
            </w:r>
            <w:proofErr w:type="spellEnd"/>
            <w:r>
              <w:t>.</w:t>
            </w:r>
          </w:p>
          <w:p w14:paraId="04FFDC11" w14:textId="77777777" w:rsidR="008C1F6C" w:rsidRPr="0001483E" w:rsidRDefault="0001483E" w:rsidP="0001483E">
            <w:pPr>
              <w:rPr>
                <w:lang w:val="x-none"/>
              </w:rPr>
            </w:pPr>
            <w:r>
              <w:t xml:space="preserve">If the UE determines that, for a SR transmission occasion in a PUCCH, the number of symbols available for the PUCCH transmission in a slot is smaller than the value provided by </w:t>
            </w:r>
            <w:proofErr w:type="spellStart"/>
            <w:r w:rsidRPr="00344183">
              <w:rPr>
                <w:i/>
              </w:rPr>
              <w:t>nrofSymbols</w:t>
            </w:r>
            <w:proofErr w:type="spellEnd"/>
            <w:r>
              <w:t xml:space="preserve">, the UE does not transmit the PUCCH in the slot. </w:t>
            </w:r>
          </w:p>
        </w:tc>
      </w:tr>
    </w:tbl>
    <w:p w14:paraId="26C17537" w14:textId="07EC2751" w:rsidR="008C1F6C" w:rsidRDefault="00B338E7" w:rsidP="00F622A0">
      <w:pPr>
        <w:pStyle w:val="a0"/>
        <w:spacing w:beforeLines="50" w:before="120"/>
        <w:rPr>
          <w:lang w:val="en-US"/>
        </w:rPr>
      </w:pPr>
      <w:r>
        <w:rPr>
          <w:rFonts w:hint="eastAsia"/>
          <w:lang w:val="en-US"/>
        </w:rPr>
        <w:t>H</w:t>
      </w:r>
      <w:r>
        <w:rPr>
          <w:lang w:val="en-US"/>
        </w:rPr>
        <w:t>ere, it is say</w:t>
      </w:r>
      <w:r w:rsidR="00047323">
        <w:rPr>
          <w:lang w:val="en-US"/>
        </w:rPr>
        <w:t>ing</w:t>
      </w:r>
      <w:r>
        <w:rPr>
          <w:lang w:val="en-US"/>
        </w:rPr>
        <w:t xml:space="preserve"> that if </w:t>
      </w:r>
      <w:r w:rsidR="00755B1B" w:rsidRPr="00755B1B">
        <w:rPr>
          <w:position w:val="-10"/>
        </w:rPr>
        <w:object w:dxaOrig="1060" w:dyaOrig="300" w14:anchorId="18FD1F9B">
          <v:shape id="_x0000_i1037" type="#_x0000_t75" style="width:50.4pt;height:14.4pt" o:ole="">
            <v:imagedata r:id="rId10" o:title=""/>
          </v:shape>
          <o:OLEObject Type="Embed" ProgID="Equation.3" ShapeID="_x0000_i1037" DrawAspect="Content" ObjectID="_1643211407" r:id="rId31"/>
        </w:object>
      </w:r>
      <w:r w:rsidRPr="00755B1B">
        <w:rPr>
          <w:lang w:val="en-US"/>
        </w:rPr>
        <w:t>is larger than one slot,</w:t>
      </w:r>
      <w:r>
        <w:rPr>
          <w:lang w:val="en-US"/>
        </w:rPr>
        <w:t xml:space="preserve"> </w:t>
      </w:r>
      <w:r w:rsidR="00F622A0">
        <w:rPr>
          <w:lang w:val="en-US"/>
        </w:rPr>
        <w:t xml:space="preserve">or </w:t>
      </w:r>
      <w:r w:rsidR="00755B1B" w:rsidRPr="00755B1B">
        <w:rPr>
          <w:position w:val="-10"/>
        </w:rPr>
        <w:object w:dxaOrig="1060" w:dyaOrig="300" w14:anchorId="41B22ACA">
          <v:shape id="_x0000_i1038" type="#_x0000_t75" style="width:50.4pt;height:14.4pt" o:ole="">
            <v:imagedata r:id="rId10" o:title=""/>
          </v:shape>
          <o:OLEObject Type="Embed" ProgID="Equation.3" ShapeID="_x0000_i1038" DrawAspect="Content" ObjectID="_1643211408" r:id="rId32"/>
        </w:object>
      </w:r>
      <w:r w:rsidRPr="00755B1B">
        <w:rPr>
          <w:lang w:val="en-US"/>
        </w:rPr>
        <w:t xml:space="preserve">is one slot, or </w:t>
      </w:r>
      <w:r w:rsidR="00755B1B" w:rsidRPr="00755B1B">
        <w:rPr>
          <w:position w:val="-10"/>
        </w:rPr>
        <w:object w:dxaOrig="1060" w:dyaOrig="300" w14:anchorId="6B206B09">
          <v:shape id="_x0000_i1039" type="#_x0000_t75" style="width:50.4pt;height:14.4pt" o:ole="">
            <v:imagedata r:id="rId10" o:title=""/>
          </v:shape>
          <o:OLEObject Type="Embed" ProgID="Equation.3" ShapeID="_x0000_i1039" DrawAspect="Content" ObjectID="_1643211409" r:id="rId33"/>
        </w:object>
      </w:r>
      <w:r w:rsidRPr="00755B1B">
        <w:rPr>
          <w:lang w:val="en-US"/>
        </w:rPr>
        <w:t>is smaller than</w:t>
      </w:r>
      <w:r>
        <w:rPr>
          <w:lang w:val="en-US"/>
        </w:rPr>
        <w:t xml:space="preserve"> one slot. </w:t>
      </w:r>
      <w:r w:rsidR="00F622A0">
        <w:rPr>
          <w:lang w:val="en-US"/>
        </w:rPr>
        <w:t>So,</w:t>
      </w:r>
      <w:r>
        <w:rPr>
          <w:lang w:val="en-US"/>
        </w:rPr>
        <w:t xml:space="preserve"> it is not clear the terminology of slot points to 14 symbols or </w:t>
      </w:r>
      <w:r w:rsidR="00F622A0" w:rsidRPr="00F622A0">
        <w:rPr>
          <w:rFonts w:eastAsia="等线" w:cs="Arial"/>
          <w:szCs w:val="20"/>
        </w:rPr>
        <w:t xml:space="preserve">a number of symbols indicated by </w:t>
      </w:r>
      <w:proofErr w:type="spellStart"/>
      <w:r w:rsidR="00F622A0" w:rsidRPr="00F622A0">
        <w:rPr>
          <w:rFonts w:eastAsia="等线" w:cs="Arial"/>
          <w:i/>
          <w:iCs/>
          <w:szCs w:val="20"/>
        </w:rPr>
        <w:t>subslotLength-ForPUCCH</w:t>
      </w:r>
      <w:proofErr w:type="spellEnd"/>
      <w:r w:rsidR="008F6A70">
        <w:rPr>
          <w:rFonts w:eastAsia="等线" w:cs="Arial"/>
          <w:i/>
          <w:iCs/>
          <w:szCs w:val="20"/>
        </w:rPr>
        <w:t>.</w:t>
      </w:r>
    </w:p>
    <w:p w14:paraId="66BA9140" w14:textId="77777777" w:rsidR="008C1F6C" w:rsidRDefault="0060648A">
      <w:pPr>
        <w:pStyle w:val="a0"/>
        <w:numPr>
          <w:ilvl w:val="0"/>
          <w:numId w:val="13"/>
        </w:numPr>
        <w:rPr>
          <w:lang w:val="en-US"/>
        </w:rPr>
      </w:pPr>
      <w:r>
        <w:rPr>
          <w:lang w:val="en-US"/>
        </w:rPr>
        <w:t>UE procedure for</w:t>
      </w:r>
      <w:r w:rsidR="00B338E7">
        <w:rPr>
          <w:lang w:val="en-US"/>
        </w:rPr>
        <w:t xml:space="preserve"> CSI </w:t>
      </w:r>
      <w:r>
        <w:rPr>
          <w:lang w:val="en-US"/>
        </w:rPr>
        <w:t>multiplexing</w:t>
      </w:r>
    </w:p>
    <w:p w14:paraId="1E632F06" w14:textId="28E8B627" w:rsidR="008C1F6C" w:rsidRDefault="00B338E7">
      <w:pPr>
        <w:pStyle w:val="a0"/>
        <w:rPr>
          <w:lang w:val="en-US"/>
        </w:rPr>
      </w:pPr>
      <w:r>
        <w:rPr>
          <w:lang w:val="en-US"/>
        </w:rPr>
        <w:t>In NR R</w:t>
      </w:r>
      <w:r w:rsidR="00D56F84">
        <w:rPr>
          <w:lang w:val="en-US"/>
        </w:rPr>
        <w:t>el</w:t>
      </w:r>
      <w:r w:rsidR="000842A7">
        <w:rPr>
          <w:lang w:val="en-US"/>
        </w:rPr>
        <w:t>-</w:t>
      </w:r>
      <w:r>
        <w:rPr>
          <w:lang w:val="en-US"/>
        </w:rPr>
        <w:t xml:space="preserve">15, during UE procedure for </w:t>
      </w:r>
      <w:r w:rsidR="00C41F15">
        <w:rPr>
          <w:lang w:val="en-US"/>
        </w:rPr>
        <w:t>UCI</w:t>
      </w:r>
      <w:r>
        <w:rPr>
          <w:lang w:val="en-US"/>
        </w:rPr>
        <w:t xml:space="preserve"> multiplexing, </w:t>
      </w:r>
      <w:r w:rsidR="005365C3">
        <w:rPr>
          <w:lang w:val="en-US"/>
        </w:rPr>
        <w:t xml:space="preserve">a </w:t>
      </w:r>
      <w:r w:rsidR="00755B1B">
        <w:rPr>
          <w:lang w:val="en-US"/>
        </w:rPr>
        <w:t>UE will handle CSI PUCCHs firstly</w:t>
      </w:r>
      <w:r w:rsidR="008F6A70">
        <w:rPr>
          <w:lang w:val="en-US"/>
        </w:rPr>
        <w:t>, relevant descriptions in TS 38.213 V15.8.0 are quoted as following</w:t>
      </w:r>
      <w:r w:rsidR="00755B1B">
        <w:rPr>
          <w:lang w:val="en-US"/>
        </w:rPr>
        <w:t>. I</w:t>
      </w:r>
      <w:r w:rsidR="00755B1B" w:rsidRPr="007A3016">
        <w:rPr>
          <w:lang w:val="en-US"/>
        </w:rPr>
        <w:t xml:space="preserve">f the UE is not provided </w:t>
      </w:r>
      <w:r w:rsidR="00755B1B" w:rsidRPr="007A3016">
        <w:rPr>
          <w:i/>
        </w:rPr>
        <w:t>multi-CSI-PUCCH-</w:t>
      </w:r>
      <w:proofErr w:type="spellStart"/>
      <w:r w:rsidR="00755B1B" w:rsidRPr="007A3016">
        <w:rPr>
          <w:i/>
        </w:rPr>
        <w:t>ResourceList</w:t>
      </w:r>
      <w:proofErr w:type="spellEnd"/>
      <w:r w:rsidR="00755B1B" w:rsidRPr="00885036">
        <w:rPr>
          <w:lang w:val="en-US"/>
        </w:rPr>
        <w:t xml:space="preserve"> </w:t>
      </w:r>
      <w:r w:rsidR="00755B1B" w:rsidRPr="007B02F8">
        <w:t xml:space="preserve">or if </w:t>
      </w:r>
      <w:r w:rsidR="00755B1B" w:rsidRPr="007B02F8">
        <w:rPr>
          <w:lang w:val="en-US"/>
        </w:rPr>
        <w:t xml:space="preserve">PUCCH </w:t>
      </w:r>
      <w:r w:rsidR="00755B1B" w:rsidRPr="007B02F8">
        <w:t>resources</w:t>
      </w:r>
      <w:r w:rsidR="00755B1B" w:rsidRPr="007B02F8">
        <w:rPr>
          <w:lang w:val="en-US"/>
        </w:rPr>
        <w:t xml:space="preserve"> for transmissions of CSI reports</w:t>
      </w:r>
      <w:r w:rsidR="00755B1B" w:rsidRPr="007B02F8">
        <w:t xml:space="preserve"> </w:t>
      </w:r>
      <w:r w:rsidR="00755B1B" w:rsidRPr="007B02F8">
        <w:rPr>
          <w:lang w:val="en-US"/>
        </w:rPr>
        <w:t xml:space="preserve">do not </w:t>
      </w:r>
      <w:r w:rsidR="00755B1B" w:rsidRPr="007B02F8">
        <w:t>overlap in the slot</w:t>
      </w:r>
      <w:r w:rsidR="00755B1B">
        <w:t>, the UE select</w:t>
      </w:r>
      <w:r w:rsidR="000842A7">
        <w:t>s</w:t>
      </w:r>
      <w:r w:rsidR="00755B1B">
        <w:t xml:space="preserve"> at most two CSI PUCCHs</w:t>
      </w:r>
      <w:r w:rsidR="005365C3">
        <w:t xml:space="preserve"> in a slot</w:t>
      </w:r>
      <w:r w:rsidR="00755B1B">
        <w:t>;</w:t>
      </w:r>
      <w:r w:rsidR="00755B1B">
        <w:rPr>
          <w:lang w:val="en-US"/>
        </w:rPr>
        <w:t xml:space="preserve"> </w:t>
      </w:r>
      <w:r>
        <w:rPr>
          <w:lang w:val="en-US"/>
        </w:rPr>
        <w:t xml:space="preserve">if UE is configured with </w:t>
      </w:r>
      <w:r w:rsidR="00755B1B" w:rsidRPr="007A3016">
        <w:rPr>
          <w:i/>
        </w:rPr>
        <w:t>multi-CSI-PUCCH-</w:t>
      </w:r>
      <w:proofErr w:type="spellStart"/>
      <w:r w:rsidR="00755B1B" w:rsidRPr="007A3016">
        <w:rPr>
          <w:i/>
        </w:rPr>
        <w:t>ResourceList</w:t>
      </w:r>
      <w:proofErr w:type="spellEnd"/>
      <w:r w:rsidR="005365C3">
        <w:rPr>
          <w:i/>
        </w:rPr>
        <w:t xml:space="preserve"> </w:t>
      </w:r>
      <w:r w:rsidR="005365C3">
        <w:rPr>
          <w:lang w:val="en-US"/>
        </w:rPr>
        <w:t>and if any of the multiple PUCCH resources overlap</w:t>
      </w:r>
      <w:r>
        <w:rPr>
          <w:lang w:val="en-US"/>
        </w:rPr>
        <w:t xml:space="preserve">, the UE will multiplex all CSI reports in one PUCCH resource configured by </w:t>
      </w:r>
      <w:r w:rsidR="00755B1B" w:rsidRPr="007A3016">
        <w:rPr>
          <w:i/>
        </w:rPr>
        <w:t>multi-CSI-PUCCH-</w:t>
      </w:r>
      <w:proofErr w:type="spellStart"/>
      <w:r w:rsidR="00755B1B" w:rsidRPr="007A3016">
        <w:rPr>
          <w:i/>
        </w:rPr>
        <w:t>ResourceList</w:t>
      </w:r>
      <w:proofErr w:type="spellEnd"/>
      <w:r>
        <w:rPr>
          <w:lang w:val="en-US"/>
        </w:rPr>
        <w:t xml:space="preserve">. Then it should be clarified that if </w:t>
      </w:r>
      <w:proofErr w:type="spellStart"/>
      <w:r w:rsidR="00755B1B" w:rsidRPr="00E27184">
        <w:rPr>
          <w:rFonts w:eastAsia="等线" w:cs="Arial"/>
          <w:i/>
          <w:iCs/>
          <w:szCs w:val="20"/>
        </w:rPr>
        <w:t>subslotLength-ForPUCCH</w:t>
      </w:r>
      <w:proofErr w:type="spellEnd"/>
      <w:r w:rsidR="00755B1B" w:rsidRPr="00755B1B">
        <w:rPr>
          <w:rFonts w:eastAsia="等线" w:cs="Arial"/>
          <w:iCs/>
          <w:szCs w:val="20"/>
        </w:rPr>
        <w:t xml:space="preserve"> is provided</w:t>
      </w:r>
      <w:r>
        <w:rPr>
          <w:lang w:val="en-US"/>
        </w:rPr>
        <w:t xml:space="preserve">, whether </w:t>
      </w:r>
      <w:r w:rsidR="006C39B5">
        <w:rPr>
          <w:lang w:val="en-US"/>
        </w:rPr>
        <w:t>this procedure will be done</w:t>
      </w:r>
      <w:r>
        <w:rPr>
          <w:lang w:val="en-US"/>
        </w:rPr>
        <w:t xml:space="preserve"> in a sub-slot</w:t>
      </w:r>
      <w:r w:rsidR="006C39B5">
        <w:rPr>
          <w:lang w:val="en-US"/>
        </w:rPr>
        <w:t xml:space="preserve"> level. If the answer is yes, that means, a </w:t>
      </w:r>
      <w:r>
        <w:rPr>
          <w:lang w:val="en-US"/>
        </w:rPr>
        <w:t xml:space="preserve">UE can transmit </w:t>
      </w:r>
      <w:r w:rsidR="006C39B5">
        <w:rPr>
          <w:lang w:val="en-US"/>
        </w:rPr>
        <w:t xml:space="preserve">two CSI PUCCHs within a sub-slot </w:t>
      </w:r>
      <w:r w:rsidR="008F6A70">
        <w:rPr>
          <w:lang w:val="en-US"/>
        </w:rPr>
        <w:t xml:space="preserve">at most </w:t>
      </w:r>
      <w:r w:rsidR="006C39B5">
        <w:rPr>
          <w:lang w:val="en-US"/>
        </w:rPr>
        <w:t xml:space="preserve">and more than two </w:t>
      </w:r>
      <w:r>
        <w:rPr>
          <w:lang w:val="en-US"/>
        </w:rPr>
        <w:t>PUCCH</w:t>
      </w:r>
      <w:r w:rsidR="006C39B5">
        <w:rPr>
          <w:lang w:val="en-US"/>
        </w:rPr>
        <w:t>s</w:t>
      </w:r>
      <w:r>
        <w:rPr>
          <w:lang w:val="en-US"/>
        </w:rPr>
        <w:t xml:space="preserve"> </w:t>
      </w:r>
      <w:r w:rsidR="006C39B5">
        <w:rPr>
          <w:lang w:val="en-US"/>
        </w:rPr>
        <w:t>within a slot</w:t>
      </w:r>
      <w:r w:rsidR="008F6A70">
        <w:rPr>
          <w:lang w:val="en-US"/>
        </w:rPr>
        <w:t>.</w:t>
      </w:r>
    </w:p>
    <w:tbl>
      <w:tblPr>
        <w:tblStyle w:val="af6"/>
        <w:tblW w:w="0" w:type="auto"/>
        <w:tblLook w:val="04A0" w:firstRow="1" w:lastRow="0" w:firstColumn="1" w:lastColumn="0" w:noHBand="0" w:noVBand="1"/>
      </w:tblPr>
      <w:tblGrid>
        <w:gridCol w:w="9019"/>
      </w:tblGrid>
      <w:tr w:rsidR="00755B1B" w14:paraId="6CB166FD" w14:textId="77777777" w:rsidTr="00755B1B">
        <w:tc>
          <w:tcPr>
            <w:tcW w:w="9019" w:type="dxa"/>
          </w:tcPr>
          <w:p w14:paraId="5E0FCCCC" w14:textId="77777777" w:rsidR="00755B1B" w:rsidRDefault="00755B1B" w:rsidP="00755B1B">
            <w:pPr>
              <w:pStyle w:val="30"/>
            </w:pPr>
            <w:bookmarkStart w:id="10" w:name="_Toc12021480"/>
            <w:bookmarkStart w:id="11" w:name="_Toc20311592"/>
            <w:r w:rsidRPr="00B916EC">
              <w:lastRenderedPageBreak/>
              <w:t>9.2.5</w:t>
            </w:r>
            <w:r w:rsidRPr="00B916EC">
              <w:tab/>
              <w:t>UE procedure for reporting multiple UCI types</w:t>
            </w:r>
            <w:bookmarkEnd w:id="10"/>
            <w:bookmarkEnd w:id="11"/>
          </w:p>
          <w:p w14:paraId="1F30A33A" w14:textId="77777777" w:rsidR="00755B1B" w:rsidRPr="007A3016" w:rsidRDefault="00755B1B" w:rsidP="00755B1B">
            <w:r>
              <w:t xml:space="preserve">This Subclause is applicable to the case that a UE has overlapping resources for PUCCH transmissions or for PUCCH and PUSCH transmissions and each PUCCH transmission is over a single slot without repetitions. Any case that a PUCCH transmission is with repetitions over multiple slots is described in Subclause 9.2.6. If a UE is configured </w:t>
            </w:r>
            <w:r w:rsidRPr="007A3016">
              <w:t>with multiple PUCCH resources in a slot to transmit CSI reports</w:t>
            </w:r>
          </w:p>
          <w:p w14:paraId="27F297E0" w14:textId="77777777" w:rsidR="00755B1B" w:rsidRDefault="00755B1B" w:rsidP="00755B1B">
            <w:pPr>
              <w:pStyle w:val="B1"/>
              <w:rPr>
                <w:lang w:val="en-US"/>
              </w:rPr>
            </w:pPr>
            <w:r w:rsidRPr="007A3016">
              <w:t>-</w:t>
            </w:r>
            <w:r w:rsidRPr="007A3016">
              <w:tab/>
            </w:r>
            <w:r w:rsidRPr="007A3016">
              <w:rPr>
                <w:lang w:val="en-US"/>
              </w:rPr>
              <w:t xml:space="preserve">if the UE is not provided </w:t>
            </w:r>
            <w:r w:rsidRPr="007A3016">
              <w:rPr>
                <w:i/>
              </w:rPr>
              <w:t>multi-CSI-PUCCH-</w:t>
            </w:r>
            <w:proofErr w:type="spellStart"/>
            <w:r w:rsidRPr="007A3016">
              <w:rPr>
                <w:i/>
              </w:rPr>
              <w:t>ResourceList</w:t>
            </w:r>
            <w:proofErr w:type="spellEnd"/>
            <w:r w:rsidRPr="00885036">
              <w:rPr>
                <w:lang w:val="en-US"/>
              </w:rPr>
              <w:t xml:space="preserve"> </w:t>
            </w:r>
            <w:r w:rsidRPr="007B02F8">
              <w:rPr>
                <w:lang w:eastAsia="zh-CN"/>
              </w:rPr>
              <w:t xml:space="preserve">or </w:t>
            </w:r>
            <w:r w:rsidRPr="007B02F8">
              <w:t>if</w:t>
            </w:r>
            <w:r w:rsidRPr="007B02F8">
              <w:rPr>
                <w:lang w:eastAsia="zh-CN"/>
              </w:rPr>
              <w:t xml:space="preserve"> </w:t>
            </w:r>
            <w:r w:rsidRPr="007B02F8">
              <w:rPr>
                <w:lang w:val="en-US" w:eastAsia="zh-CN"/>
              </w:rPr>
              <w:t xml:space="preserve">PUCCH </w:t>
            </w:r>
            <w:r w:rsidRPr="007B02F8">
              <w:rPr>
                <w:lang w:eastAsia="zh-CN"/>
              </w:rPr>
              <w:t>resources</w:t>
            </w:r>
            <w:r w:rsidRPr="007B02F8">
              <w:rPr>
                <w:lang w:val="en-US" w:eastAsia="zh-CN"/>
              </w:rPr>
              <w:t xml:space="preserve"> for transmissions of CSI reports</w:t>
            </w:r>
            <w:r w:rsidRPr="007B02F8">
              <w:rPr>
                <w:lang w:eastAsia="zh-CN"/>
              </w:rPr>
              <w:t xml:space="preserve"> </w:t>
            </w:r>
            <w:r w:rsidRPr="007B02F8">
              <w:rPr>
                <w:lang w:val="en-US" w:eastAsia="zh-CN"/>
              </w:rPr>
              <w:t xml:space="preserve">do not </w:t>
            </w:r>
            <w:r w:rsidRPr="007B02F8">
              <w:rPr>
                <w:lang w:eastAsia="zh-CN"/>
              </w:rPr>
              <w:t>overlap in the slot</w:t>
            </w:r>
            <w:r w:rsidRPr="007A3016">
              <w:rPr>
                <w:lang w:val="en-US" w:eastAsia="zh-CN"/>
              </w:rPr>
              <w:t xml:space="preserve">, </w:t>
            </w:r>
            <w:r w:rsidRPr="007A3016">
              <w:rPr>
                <w:lang w:val="en-US"/>
              </w:rPr>
              <w:t xml:space="preserve">the UE determines a </w:t>
            </w:r>
            <w:r>
              <w:rPr>
                <w:lang w:val="en-US"/>
              </w:rPr>
              <w:t xml:space="preserve">first </w:t>
            </w:r>
            <w:r w:rsidRPr="007A3016">
              <w:rPr>
                <w:lang w:val="en-US"/>
              </w:rPr>
              <w:t>resource corresponding to</w:t>
            </w:r>
            <w:r>
              <w:rPr>
                <w:lang w:val="en-US"/>
              </w:rPr>
              <w:t xml:space="preserve"> a CSI report with the highest priority</w:t>
            </w:r>
            <w:r w:rsidRPr="007A3016">
              <w:rPr>
                <w:lang w:val="en-US"/>
              </w:rPr>
              <w:t xml:space="preserve"> [6, TS</w:t>
            </w:r>
            <w:r>
              <w:rPr>
                <w:lang w:val="en-US"/>
              </w:rPr>
              <w:t xml:space="preserve"> </w:t>
            </w:r>
            <w:r w:rsidRPr="007A3016">
              <w:rPr>
                <w:lang w:val="en-US"/>
              </w:rPr>
              <w:t>38.214]</w:t>
            </w:r>
          </w:p>
          <w:p w14:paraId="20B941DF" w14:textId="77777777" w:rsidR="00755B1B" w:rsidRDefault="00755B1B" w:rsidP="00755B1B">
            <w:pPr>
              <w:pStyle w:val="B2"/>
            </w:pPr>
            <w:r>
              <w:t>-</w:t>
            </w:r>
            <w:r>
              <w:tab/>
              <w:t>i</w:t>
            </w:r>
            <w:r w:rsidRPr="007A3016">
              <w:t>f th</w:t>
            </w:r>
            <w:r>
              <w:t>e first resource includes</w:t>
            </w:r>
            <w:r w:rsidRPr="007A3016">
              <w:t xml:space="preserve"> PUCCH format 2, an</w:t>
            </w:r>
            <w:r>
              <w:t>d if there are remaining resources in the slot</w:t>
            </w:r>
            <w:r w:rsidRPr="007A3016">
              <w:t xml:space="preserve"> </w:t>
            </w:r>
            <w:r>
              <w:t>that do</w:t>
            </w:r>
            <w:r w:rsidRPr="007A3016">
              <w:t xml:space="preserve"> not ov</w:t>
            </w:r>
            <w:r>
              <w:t>erlap with the first</w:t>
            </w:r>
            <w:r w:rsidRPr="007A3016">
              <w:t xml:space="preserve"> resource, </w:t>
            </w:r>
            <w:r>
              <w:t>the UE determines a</w:t>
            </w:r>
            <w:r w:rsidRPr="007A3016">
              <w:t xml:space="preserve"> </w:t>
            </w:r>
            <w:r>
              <w:t xml:space="preserve">CSI report with the </w:t>
            </w:r>
            <w:r w:rsidRPr="007A3016">
              <w:t>highe</w:t>
            </w:r>
            <w:r>
              <w:t xml:space="preserve">st priority, among the CSI reports with corresponding resources from the </w:t>
            </w:r>
            <w:r w:rsidRPr="007A3016">
              <w:t>remaining resource</w:t>
            </w:r>
            <w:r>
              <w:t>s, and a corresponding second resource</w:t>
            </w:r>
            <w:r w:rsidRPr="007A3016">
              <w:t xml:space="preserve"> </w:t>
            </w:r>
            <w:r>
              <w:t xml:space="preserve">as </w:t>
            </w:r>
            <w:r w:rsidRPr="007A3016">
              <w:t>an a</w:t>
            </w:r>
            <w:r>
              <w:t>dditional</w:t>
            </w:r>
            <w:r w:rsidRPr="007A3016">
              <w:t xml:space="preserve"> resource for CSI reporting</w:t>
            </w:r>
            <w:r>
              <w:t xml:space="preserve"> </w:t>
            </w:r>
          </w:p>
          <w:p w14:paraId="7E20C526" w14:textId="77777777" w:rsidR="00755B1B" w:rsidRPr="007A3016" w:rsidRDefault="00755B1B" w:rsidP="00755B1B">
            <w:pPr>
              <w:pStyle w:val="B2"/>
            </w:pPr>
            <w:r>
              <w:t>-</w:t>
            </w:r>
            <w:r>
              <w:tab/>
              <w:t>i</w:t>
            </w:r>
            <w:r w:rsidRPr="007A3016">
              <w:t xml:space="preserve">f </w:t>
            </w:r>
            <w:r>
              <w:t>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4A384B66" w14:textId="77777777" w:rsidR="00755B1B" w:rsidRPr="00755B1B" w:rsidRDefault="00755B1B" w:rsidP="00755B1B">
            <w:pPr>
              <w:pStyle w:val="B1"/>
              <w:rPr>
                <w:lang w:val="en-US" w:eastAsia="zh-CN"/>
              </w:rPr>
            </w:pPr>
            <w:r w:rsidRPr="002343F6">
              <w:t>-</w:t>
            </w:r>
            <w:r w:rsidRPr="002343F6">
              <w:tab/>
            </w:r>
            <w:r w:rsidRPr="00FC6A8D">
              <w:rPr>
                <w:lang w:val="en-US"/>
              </w:rPr>
              <w:t xml:space="preserve">if the UE is provided </w:t>
            </w:r>
            <w:r w:rsidRPr="007A3016">
              <w:rPr>
                <w:i/>
              </w:rPr>
              <w:t>multi-CSI-PUCCH-</w:t>
            </w:r>
            <w:proofErr w:type="spellStart"/>
            <w:r w:rsidRPr="007A3016">
              <w:rPr>
                <w:i/>
              </w:rPr>
              <w:t>ResourceList</w:t>
            </w:r>
            <w:proofErr w:type="spellEnd"/>
            <w:r w:rsidRPr="00A22F52">
              <w:rPr>
                <w:lang w:val="en-US" w:eastAsia="zh-CN"/>
              </w:rPr>
              <w:t xml:space="preserve"> </w:t>
            </w:r>
            <w:r>
              <w:rPr>
                <w:lang w:val="en-US" w:eastAsia="zh-CN"/>
              </w:rPr>
              <w:t>and if any of the multiple PUCCH resources overlap</w:t>
            </w:r>
            <w:r w:rsidRPr="007A3016">
              <w:rPr>
                <w:lang w:val="en-US" w:eastAsia="zh-CN"/>
              </w:rPr>
              <w:t xml:space="preserve">, the UE multiplexes </w:t>
            </w:r>
            <w:r>
              <w:rPr>
                <w:lang w:val="en-US" w:eastAsia="zh-CN"/>
              </w:rPr>
              <w:t xml:space="preserve">all </w:t>
            </w:r>
            <w:r w:rsidRPr="007A3016">
              <w:rPr>
                <w:lang w:val="en-US" w:eastAsia="zh-CN"/>
              </w:rPr>
              <w:t xml:space="preserve">CSI reports in a resource from the resources </w:t>
            </w:r>
            <w:r w:rsidRPr="007A3016">
              <w:rPr>
                <w:lang w:val="en-US"/>
              </w:rPr>
              <w:t xml:space="preserve">provided </w:t>
            </w:r>
            <w:r w:rsidRPr="007A3016">
              <w:rPr>
                <w:lang w:val="en-US" w:eastAsia="zh-CN"/>
              </w:rPr>
              <w:t xml:space="preserve">by </w:t>
            </w:r>
            <w:r w:rsidRPr="007A3016">
              <w:rPr>
                <w:i/>
              </w:rPr>
              <w:t>multi-CSI-PUCCH-</w:t>
            </w:r>
            <w:proofErr w:type="spellStart"/>
            <w:r w:rsidRPr="007A3016">
              <w:rPr>
                <w:i/>
              </w:rPr>
              <w:t>ResourceList</w:t>
            </w:r>
            <w:proofErr w:type="spellEnd"/>
            <w:r w:rsidRPr="007A3016">
              <w:rPr>
                <w:lang w:val="en-US" w:eastAsia="zh-CN"/>
              </w:rPr>
              <w:t>, as described in Subclause 9.2.5.2</w:t>
            </w:r>
            <w:r>
              <w:rPr>
                <w:lang w:val="en-US" w:eastAsia="zh-CN"/>
              </w:rPr>
              <w:t>.</w:t>
            </w:r>
            <w:r w:rsidRPr="007A3016">
              <w:rPr>
                <w:lang w:val="en-US" w:eastAsia="zh-CN"/>
              </w:rPr>
              <w:t xml:space="preserve"> </w:t>
            </w:r>
          </w:p>
        </w:tc>
      </w:tr>
    </w:tbl>
    <w:p w14:paraId="6CC8D711" w14:textId="77777777" w:rsidR="00755B1B" w:rsidRDefault="00755B1B">
      <w:pPr>
        <w:pStyle w:val="a0"/>
        <w:rPr>
          <w:lang w:val="en-US"/>
        </w:rPr>
      </w:pPr>
    </w:p>
    <w:p w14:paraId="6FEF9B63" w14:textId="77777777" w:rsidR="008C1F6C" w:rsidRDefault="00B338E7">
      <w:pPr>
        <w:pStyle w:val="a0"/>
        <w:numPr>
          <w:ilvl w:val="0"/>
          <w:numId w:val="13"/>
        </w:numPr>
        <w:rPr>
          <w:lang w:val="en-US"/>
        </w:rPr>
      </w:pPr>
      <w:r>
        <w:rPr>
          <w:rFonts w:hint="eastAsia"/>
          <w:lang w:val="en-US"/>
        </w:rPr>
        <w:t>P</w:t>
      </w:r>
      <w:r>
        <w:rPr>
          <w:lang w:val="en-US"/>
        </w:rPr>
        <w:t>UCCH repetition</w:t>
      </w:r>
    </w:p>
    <w:p w14:paraId="56291AAD" w14:textId="3E43EF5C" w:rsidR="008C1F6C" w:rsidRDefault="00B338E7" w:rsidP="00D878BD">
      <w:pPr>
        <w:pStyle w:val="a0"/>
        <w:rPr>
          <w:lang w:val="en-US"/>
        </w:rPr>
      </w:pPr>
      <w:r>
        <w:rPr>
          <w:lang w:val="en-US"/>
        </w:rPr>
        <w:t>I</w:t>
      </w:r>
      <w:r>
        <w:rPr>
          <w:rFonts w:hint="eastAsia"/>
          <w:lang w:val="en-US"/>
        </w:rPr>
        <w:t>n</w:t>
      </w:r>
      <w:r>
        <w:rPr>
          <w:lang w:val="en-US"/>
        </w:rPr>
        <w:t xml:space="preserve"> </w:t>
      </w:r>
      <w:r>
        <w:rPr>
          <w:rFonts w:hint="eastAsia"/>
          <w:lang w:val="en-US"/>
        </w:rPr>
        <w:t>NR</w:t>
      </w:r>
      <w:r>
        <w:rPr>
          <w:lang w:val="en-US"/>
        </w:rPr>
        <w:t xml:space="preserve"> </w:t>
      </w:r>
      <w:r>
        <w:rPr>
          <w:rFonts w:hint="eastAsia"/>
          <w:lang w:val="en-US"/>
        </w:rPr>
        <w:t>R</w:t>
      </w:r>
      <w:r w:rsidR="008F6A70">
        <w:rPr>
          <w:lang w:val="en-US"/>
        </w:rPr>
        <w:t>el-</w:t>
      </w:r>
      <w:r>
        <w:rPr>
          <w:rFonts w:hint="eastAsia"/>
          <w:lang w:val="en-US"/>
        </w:rPr>
        <w:t>15</w:t>
      </w:r>
      <w:r>
        <w:rPr>
          <w:lang w:val="en-US"/>
        </w:rPr>
        <w:t>, only slot level long PUCCH repetition is supported</w:t>
      </w:r>
      <w:r w:rsidR="008F6A70">
        <w:rPr>
          <w:lang w:val="en-US"/>
        </w:rPr>
        <w:t>,</w:t>
      </w:r>
      <w:r>
        <w:rPr>
          <w:lang w:val="en-US"/>
        </w:rPr>
        <w:t xml:space="preserve"> which is captured in subclause 9.2.6 of TS 38.213</w:t>
      </w:r>
      <w:r w:rsidR="008F6A70">
        <w:rPr>
          <w:lang w:val="en-US"/>
        </w:rPr>
        <w:t>. T</w:t>
      </w:r>
      <w:r>
        <w:rPr>
          <w:lang w:val="en-US"/>
        </w:rPr>
        <w:t xml:space="preserve">hat is, PUCCH </w:t>
      </w:r>
      <w:r w:rsidR="008F6A70">
        <w:rPr>
          <w:lang w:val="en-US"/>
        </w:rPr>
        <w:t xml:space="preserve">transmission </w:t>
      </w:r>
      <w:r>
        <w:rPr>
          <w:lang w:val="en-US"/>
        </w:rPr>
        <w:t>is repeated in different slots</w:t>
      </w:r>
      <w:r w:rsidR="008F6A70">
        <w:rPr>
          <w:lang w:val="en-US"/>
        </w:rPr>
        <w:t xml:space="preserve"> i</w:t>
      </w:r>
      <w:r w:rsidR="008F6A70">
        <w:rPr>
          <w:rFonts w:hint="eastAsia"/>
          <w:lang w:val="en-US"/>
        </w:rPr>
        <w:t>n</w:t>
      </w:r>
      <w:r w:rsidR="008F6A70">
        <w:rPr>
          <w:lang w:val="en-US"/>
        </w:rPr>
        <w:t xml:space="preserve"> </w:t>
      </w:r>
      <w:r w:rsidR="008F6A70">
        <w:rPr>
          <w:rFonts w:hint="eastAsia"/>
          <w:lang w:val="en-US"/>
        </w:rPr>
        <w:t>NR</w:t>
      </w:r>
      <w:r w:rsidR="008F6A70">
        <w:rPr>
          <w:lang w:val="en-US"/>
        </w:rPr>
        <w:t xml:space="preserve"> </w:t>
      </w:r>
      <w:r w:rsidR="008F6A70">
        <w:rPr>
          <w:rFonts w:hint="eastAsia"/>
          <w:lang w:val="en-US"/>
        </w:rPr>
        <w:t>R</w:t>
      </w:r>
      <w:r w:rsidR="008F6A70">
        <w:rPr>
          <w:lang w:val="en-US"/>
        </w:rPr>
        <w:t>el-</w:t>
      </w:r>
      <w:r w:rsidR="008F6A70">
        <w:rPr>
          <w:rFonts w:hint="eastAsia"/>
          <w:lang w:val="en-US"/>
        </w:rPr>
        <w:t>15</w:t>
      </w:r>
      <w:r>
        <w:rPr>
          <w:lang w:val="en-US"/>
        </w:rPr>
        <w:t>. If the terminology of slot is replaced by sub</w:t>
      </w:r>
      <w:r w:rsidR="000842A7">
        <w:rPr>
          <w:lang w:val="en-US"/>
        </w:rPr>
        <w:t>-</w:t>
      </w:r>
      <w:r>
        <w:rPr>
          <w:lang w:val="en-US"/>
        </w:rPr>
        <w:t xml:space="preserve">slot in Clause 9, that means PUCCH repetition is supported in sub-slot level. </w:t>
      </w:r>
      <w:r w:rsidR="00D878BD">
        <w:rPr>
          <w:lang w:val="en-US"/>
        </w:rPr>
        <w:t>However, t</w:t>
      </w:r>
      <w:r>
        <w:rPr>
          <w:lang w:val="en-US"/>
        </w:rPr>
        <w:t>his issue has never</w:t>
      </w:r>
      <w:r w:rsidR="005365C3">
        <w:rPr>
          <w:lang w:val="en-US"/>
        </w:rPr>
        <w:t xml:space="preserve"> been</w:t>
      </w:r>
      <w:r>
        <w:rPr>
          <w:lang w:val="en-US"/>
        </w:rPr>
        <w:t xml:space="preserve"> discussed </w:t>
      </w:r>
      <w:r w:rsidR="008F6A70">
        <w:rPr>
          <w:lang w:val="en-US"/>
        </w:rPr>
        <w:t xml:space="preserve">during the WI </w:t>
      </w:r>
      <w:r>
        <w:rPr>
          <w:lang w:val="en-US"/>
        </w:rPr>
        <w:t xml:space="preserve">and clarification is needed at </w:t>
      </w:r>
      <w:r w:rsidR="005365C3">
        <w:rPr>
          <w:lang w:val="en-US"/>
        </w:rPr>
        <w:t>least</w:t>
      </w:r>
      <w:r w:rsidR="00CA2B4A">
        <w:rPr>
          <w:lang w:val="en-US"/>
        </w:rPr>
        <w:t>,</w:t>
      </w:r>
      <w:r w:rsidR="00D878BD">
        <w:rPr>
          <w:lang w:val="en-US"/>
        </w:rPr>
        <w:t xml:space="preserve"> though we don’t find any technical issue for PUCCH repetition in sub-slot level</w:t>
      </w:r>
      <w:r>
        <w:rPr>
          <w:lang w:val="en-US"/>
        </w:rPr>
        <w:t xml:space="preserve">. </w:t>
      </w:r>
      <w:r w:rsidR="00D878BD">
        <w:rPr>
          <w:lang w:val="en-US"/>
        </w:rPr>
        <w:t>Thus, it is suggested to make clarifications for this issue and discussion</w:t>
      </w:r>
      <w:r w:rsidR="008F6A70">
        <w:rPr>
          <w:lang w:val="en-US"/>
        </w:rPr>
        <w:t>s</w:t>
      </w:r>
      <w:r w:rsidR="00D878BD">
        <w:rPr>
          <w:lang w:val="en-US"/>
        </w:rPr>
        <w:t xml:space="preserve"> in UE feature session if needed.</w:t>
      </w:r>
    </w:p>
    <w:p w14:paraId="01F1467A" w14:textId="4F42847F" w:rsidR="008C1F6C" w:rsidRDefault="00D878BD" w:rsidP="00D878BD">
      <w:pPr>
        <w:pStyle w:val="a5"/>
      </w:pPr>
      <w:bookmarkStart w:id="12" w:name="_Ref32244916"/>
      <w:r>
        <w:t xml:space="preserve">Proposal </w:t>
      </w:r>
      <w:r>
        <w:fldChar w:fldCharType="begin"/>
      </w:r>
      <w:r>
        <w:instrText xml:space="preserve"> SEQ Proposal \* ARABIC </w:instrText>
      </w:r>
      <w:r>
        <w:fldChar w:fldCharType="separate"/>
      </w:r>
      <w:r w:rsidR="00EF3255">
        <w:rPr>
          <w:noProof/>
        </w:rPr>
        <w:t>1</w:t>
      </w:r>
      <w:r>
        <w:fldChar w:fldCharType="end"/>
      </w:r>
      <w:r>
        <w:t xml:space="preserve">: </w:t>
      </w:r>
      <w:r w:rsidR="008F6A70">
        <w:t>I</w:t>
      </w:r>
      <w:r>
        <w:t xml:space="preserve">t is needed to </w:t>
      </w:r>
      <w:r w:rsidR="005365C3">
        <w:t>make clarification</w:t>
      </w:r>
      <w:r w:rsidR="008F6A70">
        <w:t>s</w:t>
      </w:r>
      <w:r w:rsidR="005365C3">
        <w:t xml:space="preserve"> for</w:t>
      </w:r>
      <w:r>
        <w:t xml:space="preserve"> the following aspects if </w:t>
      </w:r>
      <w:r w:rsidR="000277DE" w:rsidRPr="000277DE">
        <w:t xml:space="preserve">a UE is provided </w:t>
      </w:r>
      <w:proofErr w:type="spellStart"/>
      <w:r w:rsidR="000277DE" w:rsidRPr="000277DE">
        <w:rPr>
          <w:i/>
        </w:rPr>
        <w:t>subslotLength-ForPUCCH</w:t>
      </w:r>
      <w:bookmarkEnd w:id="12"/>
      <w:proofErr w:type="spellEnd"/>
    </w:p>
    <w:p w14:paraId="202971D1" w14:textId="77777777" w:rsidR="00D878BD" w:rsidRPr="000277DE" w:rsidRDefault="00D878BD" w:rsidP="00710E5A">
      <w:pPr>
        <w:numPr>
          <w:ilvl w:val="0"/>
          <w:numId w:val="11"/>
        </w:numPr>
        <w:overflowPunct w:val="0"/>
        <w:autoSpaceDE w:val="0"/>
        <w:autoSpaceDN w:val="0"/>
        <w:adjustRightInd w:val="0"/>
        <w:ind w:left="714" w:hanging="357"/>
        <w:contextualSpacing/>
        <w:textAlignment w:val="baseline"/>
        <w:rPr>
          <w:b/>
          <w:bCs/>
          <w:szCs w:val="20"/>
        </w:rPr>
      </w:pPr>
      <w:r w:rsidRPr="000277DE">
        <w:rPr>
          <w:rFonts w:hint="eastAsia"/>
          <w:b/>
          <w:bCs/>
          <w:szCs w:val="20"/>
        </w:rPr>
        <w:t>P</w:t>
      </w:r>
      <w:r w:rsidRPr="000277DE">
        <w:rPr>
          <w:b/>
          <w:bCs/>
          <w:szCs w:val="20"/>
        </w:rPr>
        <w:t>UCCH resource for SR and CSI</w:t>
      </w:r>
    </w:p>
    <w:p w14:paraId="71001AF1" w14:textId="77777777" w:rsidR="00D878BD" w:rsidRPr="000277DE" w:rsidRDefault="00D878BD" w:rsidP="00710E5A">
      <w:pPr>
        <w:numPr>
          <w:ilvl w:val="0"/>
          <w:numId w:val="11"/>
        </w:numPr>
        <w:overflowPunct w:val="0"/>
        <w:autoSpaceDE w:val="0"/>
        <w:autoSpaceDN w:val="0"/>
        <w:adjustRightInd w:val="0"/>
        <w:ind w:left="714" w:hanging="357"/>
        <w:contextualSpacing/>
        <w:textAlignment w:val="baseline"/>
        <w:rPr>
          <w:b/>
          <w:bCs/>
          <w:szCs w:val="20"/>
        </w:rPr>
      </w:pPr>
      <w:r w:rsidRPr="000277DE">
        <w:rPr>
          <w:rFonts w:hint="eastAsia"/>
          <w:b/>
          <w:bCs/>
          <w:szCs w:val="20"/>
        </w:rPr>
        <w:t>U</w:t>
      </w:r>
      <w:r w:rsidRPr="000277DE">
        <w:rPr>
          <w:b/>
          <w:bCs/>
          <w:szCs w:val="20"/>
        </w:rPr>
        <w:t>E procedure for CSI multiplexing</w:t>
      </w:r>
    </w:p>
    <w:p w14:paraId="2C16935A" w14:textId="77777777" w:rsidR="00D878BD" w:rsidRPr="000277DE" w:rsidRDefault="00D878BD" w:rsidP="00710E5A">
      <w:pPr>
        <w:numPr>
          <w:ilvl w:val="0"/>
          <w:numId w:val="11"/>
        </w:numPr>
        <w:overflowPunct w:val="0"/>
        <w:autoSpaceDE w:val="0"/>
        <w:autoSpaceDN w:val="0"/>
        <w:adjustRightInd w:val="0"/>
        <w:ind w:left="714" w:hanging="357"/>
        <w:contextualSpacing/>
        <w:textAlignment w:val="baseline"/>
        <w:rPr>
          <w:b/>
          <w:bCs/>
          <w:szCs w:val="20"/>
        </w:rPr>
      </w:pPr>
      <w:r w:rsidRPr="000277DE">
        <w:rPr>
          <w:rFonts w:hint="eastAsia"/>
          <w:b/>
          <w:bCs/>
          <w:szCs w:val="20"/>
        </w:rPr>
        <w:t>P</w:t>
      </w:r>
      <w:r w:rsidRPr="000277DE">
        <w:rPr>
          <w:b/>
          <w:bCs/>
          <w:szCs w:val="20"/>
        </w:rPr>
        <w:t>UCCH repetition</w:t>
      </w:r>
    </w:p>
    <w:p w14:paraId="791FAAA6" w14:textId="77777777" w:rsidR="00FB5754" w:rsidRDefault="00FB5754" w:rsidP="006855F0">
      <w:pPr>
        <w:pStyle w:val="2"/>
      </w:pPr>
      <w:r>
        <w:t>Priority of A-SRS</w:t>
      </w:r>
    </w:p>
    <w:p w14:paraId="4EE2A308" w14:textId="5EBA696F" w:rsidR="009A46EF" w:rsidRDefault="00FB5754" w:rsidP="00967444">
      <w:pPr>
        <w:pStyle w:val="a0"/>
        <w:rPr>
          <w:lang w:val="en-US"/>
        </w:rPr>
      </w:pPr>
      <w:r>
        <w:rPr>
          <w:rFonts w:eastAsia="Batang"/>
        </w:rPr>
        <w:t xml:space="preserve">To resolve collision between UL transmissions, 2-level PHY layer priority are defined for some UL transmissions, such as HARQ-ACK, SR, </w:t>
      </w:r>
      <w:r w:rsidR="009A46EF">
        <w:rPr>
          <w:rFonts w:eastAsia="Batang"/>
        </w:rPr>
        <w:t xml:space="preserve">CSI, </w:t>
      </w:r>
      <w:r>
        <w:rPr>
          <w:rFonts w:eastAsia="Batang"/>
        </w:rPr>
        <w:t xml:space="preserve">PUSCH etc. </w:t>
      </w:r>
      <w:r w:rsidR="004F39B8">
        <w:rPr>
          <w:rFonts w:eastAsia="Batang"/>
        </w:rPr>
        <w:t>F</w:t>
      </w:r>
      <w:r>
        <w:rPr>
          <w:rFonts w:eastAsia="Batang"/>
        </w:rPr>
        <w:t xml:space="preserve">or SRS transmission, it was agreed during the last meeting that </w:t>
      </w:r>
      <w:r w:rsidR="00D16E2B" w:rsidRPr="00D16E2B">
        <w:rPr>
          <w:rFonts w:eastAsia="Batang"/>
        </w:rPr>
        <w:t>P/SP-SRS and A-SRS triggered by DCI format 2_3 are treated with low priority</w:t>
      </w:r>
      <w:r>
        <w:rPr>
          <w:rFonts w:eastAsia="Batang"/>
        </w:rPr>
        <w:t xml:space="preserve">. </w:t>
      </w:r>
      <w:r w:rsidR="00D16E2B">
        <w:rPr>
          <w:rFonts w:eastAsia="Batang"/>
        </w:rPr>
        <w:t>But it still is an open issue for the</w:t>
      </w:r>
      <w:r w:rsidR="00D16E2B">
        <w:rPr>
          <w:szCs w:val="20"/>
          <w:shd w:val="clear" w:color="auto" w:fill="FFFFFF"/>
        </w:rPr>
        <w:t xml:space="preserve"> priority of A-SRS triggered by other DCI formats such as UL and DL scheduling DCI.</w:t>
      </w:r>
      <w:r w:rsidR="009A46EF">
        <w:rPr>
          <w:szCs w:val="20"/>
          <w:shd w:val="clear" w:color="auto" w:fill="FFFFFF"/>
        </w:rPr>
        <w:t xml:space="preserve"> </w:t>
      </w:r>
      <w:r w:rsidR="00A81D85">
        <w:rPr>
          <w:szCs w:val="20"/>
          <w:shd w:val="clear" w:color="auto" w:fill="FFFFFF"/>
        </w:rPr>
        <w:t xml:space="preserve">The </w:t>
      </w:r>
      <w:r w:rsidR="00F8500D">
        <w:rPr>
          <w:szCs w:val="20"/>
          <w:shd w:val="clear" w:color="auto" w:fill="FFFFFF"/>
        </w:rPr>
        <w:t xml:space="preserve">argument is </w:t>
      </w:r>
      <w:r w:rsidR="000D23A0">
        <w:rPr>
          <w:szCs w:val="20"/>
          <w:shd w:val="clear" w:color="auto" w:fill="FFFFFF"/>
        </w:rPr>
        <w:t xml:space="preserve">that </w:t>
      </w:r>
      <w:r w:rsidR="00995917">
        <w:rPr>
          <w:szCs w:val="20"/>
          <w:shd w:val="clear" w:color="auto" w:fill="FFFFFF"/>
        </w:rPr>
        <w:t xml:space="preserve">for A-CSI triggering, </w:t>
      </w:r>
      <w:r w:rsidR="000D23A0">
        <w:rPr>
          <w:szCs w:val="20"/>
          <w:shd w:val="clear" w:color="auto" w:fill="FFFFFF"/>
        </w:rPr>
        <w:t xml:space="preserve">the </w:t>
      </w:r>
      <w:r w:rsidR="00995917">
        <w:rPr>
          <w:szCs w:val="20"/>
          <w:shd w:val="clear" w:color="auto" w:fill="FFFFFF"/>
        </w:rPr>
        <w:t xml:space="preserve">A-CSI reports is carried </w:t>
      </w:r>
      <w:r w:rsidR="00471FD4">
        <w:rPr>
          <w:rFonts w:hint="eastAsia"/>
          <w:szCs w:val="20"/>
          <w:shd w:val="clear" w:color="auto" w:fill="FFFFFF"/>
        </w:rPr>
        <w:t>on</w:t>
      </w:r>
      <w:r w:rsidR="00471FD4">
        <w:rPr>
          <w:szCs w:val="20"/>
          <w:shd w:val="clear" w:color="auto" w:fill="FFFFFF"/>
        </w:rPr>
        <w:t xml:space="preserve"> PUSCH together with UL-SCH;</w:t>
      </w:r>
      <w:r w:rsidR="00995917">
        <w:rPr>
          <w:szCs w:val="20"/>
          <w:shd w:val="clear" w:color="auto" w:fill="FFFFFF"/>
        </w:rPr>
        <w:t xml:space="preserve"> </w:t>
      </w:r>
      <w:r w:rsidR="00471FD4">
        <w:rPr>
          <w:szCs w:val="20"/>
          <w:shd w:val="clear" w:color="auto" w:fill="FFFFFF"/>
        </w:rPr>
        <w:t>F</w:t>
      </w:r>
      <w:r w:rsidR="00995917">
        <w:rPr>
          <w:szCs w:val="20"/>
          <w:shd w:val="clear" w:color="auto" w:fill="FFFFFF"/>
        </w:rPr>
        <w:t xml:space="preserve">or </w:t>
      </w:r>
      <w:r w:rsidR="000D23A0">
        <w:rPr>
          <w:szCs w:val="20"/>
          <w:shd w:val="clear" w:color="auto" w:fill="FFFFFF"/>
        </w:rPr>
        <w:t>A-</w:t>
      </w:r>
      <w:r w:rsidR="00995917">
        <w:rPr>
          <w:szCs w:val="20"/>
          <w:shd w:val="clear" w:color="auto" w:fill="FFFFFF"/>
        </w:rPr>
        <w:t>SRS triggering,</w:t>
      </w:r>
      <w:r w:rsidR="000D23A0">
        <w:rPr>
          <w:szCs w:val="20"/>
          <w:shd w:val="clear" w:color="auto" w:fill="FFFFFF"/>
        </w:rPr>
        <w:t xml:space="preserve"> the</w:t>
      </w:r>
      <w:r w:rsidR="00F8500D">
        <w:rPr>
          <w:szCs w:val="20"/>
          <w:shd w:val="clear" w:color="auto" w:fill="FFFFFF"/>
        </w:rPr>
        <w:t xml:space="preserve"> PDSCH or PUSCH schedu</w:t>
      </w:r>
      <w:r w:rsidR="000D23A0">
        <w:rPr>
          <w:szCs w:val="20"/>
          <w:shd w:val="clear" w:color="auto" w:fill="FFFFFF"/>
        </w:rPr>
        <w:t>led by the DL or UL DCI is</w:t>
      </w:r>
      <w:r w:rsidR="00F8500D">
        <w:rPr>
          <w:szCs w:val="20"/>
          <w:shd w:val="clear" w:color="auto" w:fill="FFFFFF"/>
        </w:rPr>
        <w:t xml:space="preserve"> decoupled with SRS t</w:t>
      </w:r>
      <w:r w:rsidR="00F43120">
        <w:rPr>
          <w:szCs w:val="20"/>
          <w:shd w:val="clear" w:color="auto" w:fill="FFFFFF"/>
        </w:rPr>
        <w:t>ransmission</w:t>
      </w:r>
      <w:r w:rsidR="00F8500D">
        <w:rPr>
          <w:szCs w:val="20"/>
          <w:shd w:val="clear" w:color="auto" w:fill="FFFFFF"/>
        </w:rPr>
        <w:t xml:space="preserve">. </w:t>
      </w:r>
      <w:r w:rsidR="003539DB">
        <w:rPr>
          <w:szCs w:val="20"/>
          <w:shd w:val="clear" w:color="auto" w:fill="FFFFFF"/>
        </w:rPr>
        <w:t xml:space="preserve">At this time stage, one simple way is </w:t>
      </w:r>
      <w:r w:rsidR="00471FD4">
        <w:rPr>
          <w:szCs w:val="20"/>
          <w:shd w:val="clear" w:color="auto" w:fill="FFFFFF"/>
        </w:rPr>
        <w:t xml:space="preserve">that </w:t>
      </w:r>
      <w:r w:rsidR="00094725">
        <w:rPr>
          <w:szCs w:val="20"/>
          <w:shd w:val="clear" w:color="auto" w:fill="FFFFFF"/>
        </w:rPr>
        <w:t>SRS is always treated as low priority.</w:t>
      </w:r>
      <w:r w:rsidR="009A74FC">
        <w:rPr>
          <w:szCs w:val="20"/>
          <w:shd w:val="clear" w:color="auto" w:fill="FFFFFF"/>
        </w:rPr>
        <w:t xml:space="preserve"> Then </w:t>
      </w:r>
      <w:r w:rsidR="00D56F84">
        <w:rPr>
          <w:szCs w:val="20"/>
          <w:shd w:val="clear" w:color="auto" w:fill="FFFFFF"/>
        </w:rPr>
        <w:t>t</w:t>
      </w:r>
      <w:r w:rsidR="00624211">
        <w:rPr>
          <w:lang w:val="en-US"/>
        </w:rPr>
        <w:t>he transmission priorit</w:t>
      </w:r>
      <w:r w:rsidR="003539DB">
        <w:rPr>
          <w:lang w:val="en-US"/>
        </w:rPr>
        <w:t>y</w:t>
      </w:r>
      <w:r w:rsidR="009A74FC" w:rsidRPr="009A74FC">
        <w:rPr>
          <w:szCs w:val="20"/>
          <w:shd w:val="clear" w:color="auto" w:fill="FFFFFF"/>
        </w:rPr>
        <w:t xml:space="preserve"> </w:t>
      </w:r>
      <w:r w:rsidR="009A74FC">
        <w:rPr>
          <w:szCs w:val="20"/>
          <w:shd w:val="clear" w:color="auto" w:fill="FFFFFF"/>
        </w:rPr>
        <w:t>defined in the NR Rel-15</w:t>
      </w:r>
      <w:r w:rsidR="003539DB">
        <w:rPr>
          <w:lang w:val="en-US"/>
        </w:rPr>
        <w:t xml:space="preserve"> can be </w:t>
      </w:r>
      <w:r w:rsidR="009A74FC">
        <w:rPr>
          <w:lang w:val="en-US"/>
        </w:rPr>
        <w:t>followed, that is</w:t>
      </w:r>
      <w:r w:rsidR="000A698F">
        <w:rPr>
          <w:lang w:val="en-US"/>
        </w:rPr>
        <w:t>,</w:t>
      </w:r>
      <w:r w:rsidR="003539DB">
        <w:rPr>
          <w:lang w:val="en-US"/>
        </w:rPr>
        <w:t xml:space="preserve"> </w:t>
      </w:r>
      <w:r w:rsidR="000A698F">
        <w:rPr>
          <w:lang w:val="en-US"/>
        </w:rPr>
        <w:t>P</w:t>
      </w:r>
      <w:r w:rsidR="00967444">
        <w:rPr>
          <w:lang w:val="en-US"/>
        </w:rPr>
        <w:t>/SP-SRS&lt;CSI PUCCH&lt;A-SRS</w:t>
      </w:r>
      <w:r w:rsidR="00624211">
        <w:rPr>
          <w:rFonts w:hint="eastAsia"/>
          <w:lang w:val="en-US"/>
        </w:rPr>
        <w:t xml:space="preserve"> </w:t>
      </w:r>
      <w:r w:rsidR="00624211">
        <w:rPr>
          <w:lang w:val="en-US"/>
        </w:rPr>
        <w:t xml:space="preserve">and </w:t>
      </w:r>
      <w:r w:rsidR="00967444">
        <w:rPr>
          <w:rFonts w:hint="eastAsia"/>
          <w:lang w:val="en-US"/>
        </w:rPr>
        <w:t>S</w:t>
      </w:r>
      <w:r w:rsidR="00967444">
        <w:rPr>
          <w:lang w:val="en-US"/>
        </w:rPr>
        <w:t>/SP-SRS/A-SRS&lt;HARQ-ACK/SR</w:t>
      </w:r>
      <w:r w:rsidR="003539DB">
        <w:rPr>
          <w:lang w:val="en-US"/>
        </w:rPr>
        <w:t>.</w:t>
      </w:r>
    </w:p>
    <w:p w14:paraId="67954624" w14:textId="179CA223" w:rsidR="009A74FC" w:rsidRPr="003539DB" w:rsidRDefault="009A74FC" w:rsidP="009A74FC">
      <w:pPr>
        <w:pStyle w:val="a5"/>
        <w:rPr>
          <w:shd w:val="clear" w:color="auto" w:fill="FFFFFF"/>
        </w:rPr>
      </w:pPr>
      <w:bookmarkStart w:id="13" w:name="_Ref32244934"/>
      <w:r>
        <w:t xml:space="preserve">Proposal </w:t>
      </w:r>
      <w:r>
        <w:fldChar w:fldCharType="begin"/>
      </w:r>
      <w:r>
        <w:instrText xml:space="preserve"> SEQ Proposal \* ARABIC </w:instrText>
      </w:r>
      <w:r>
        <w:fldChar w:fldCharType="separate"/>
      </w:r>
      <w:r w:rsidR="00EF3255">
        <w:rPr>
          <w:noProof/>
        </w:rPr>
        <w:t>2</w:t>
      </w:r>
      <w:r>
        <w:fldChar w:fldCharType="end"/>
      </w:r>
      <w:r>
        <w:t xml:space="preserve">: </w:t>
      </w:r>
      <w:r w:rsidR="00471FD4">
        <w:t>F</w:t>
      </w:r>
      <w:r>
        <w:t xml:space="preserve">or A-SRS triggered by DL/UL scheduling DCI, it is </w:t>
      </w:r>
      <w:r w:rsidR="00D61BFC" w:rsidRPr="00D61BFC">
        <w:t xml:space="preserve">always </w:t>
      </w:r>
      <w:r w:rsidR="00471FD4">
        <w:t xml:space="preserve">treated </w:t>
      </w:r>
      <w:r>
        <w:t xml:space="preserve">as low priority for </w:t>
      </w:r>
      <w:r w:rsidR="00D61BFC">
        <w:rPr>
          <w:rFonts w:eastAsia="Batang"/>
        </w:rPr>
        <w:t>resolving</w:t>
      </w:r>
      <w:r>
        <w:rPr>
          <w:rFonts w:eastAsia="Batang"/>
        </w:rPr>
        <w:t xml:space="preserve"> collision between UL transmissions.</w:t>
      </w:r>
      <w:bookmarkEnd w:id="13"/>
    </w:p>
    <w:p w14:paraId="64B0C3EB" w14:textId="77777777" w:rsidR="008C1F6C" w:rsidRDefault="00B338E7" w:rsidP="006855F0">
      <w:pPr>
        <w:pStyle w:val="2"/>
        <w:rPr>
          <w:b/>
          <w:bCs/>
        </w:rPr>
      </w:pPr>
      <w:r>
        <w:t>Intra-UE collision scenarios for URLLC UCI enhancements</w:t>
      </w:r>
    </w:p>
    <w:p w14:paraId="228C19A0" w14:textId="0B493560" w:rsidR="008C1F6C" w:rsidRDefault="00B338E7" w:rsidP="00710E5A">
      <w:pPr>
        <w:pStyle w:val="a0"/>
      </w:pPr>
      <w:r>
        <w:t xml:space="preserve">As agreed in the last meeting, </w:t>
      </w:r>
      <w:r>
        <w:rPr>
          <w:szCs w:val="20"/>
        </w:rPr>
        <w:t>f</w:t>
      </w:r>
      <w:r>
        <w:rPr>
          <w:rFonts w:hint="eastAsia"/>
          <w:szCs w:val="20"/>
        </w:rPr>
        <w:t>or intra-UE collision handling</w:t>
      </w:r>
      <w:r>
        <w:rPr>
          <w:szCs w:val="20"/>
        </w:rPr>
        <w:t xml:space="preserve"> at the PHY </w:t>
      </w:r>
      <w:r w:rsidR="000C7994">
        <w:rPr>
          <w:szCs w:val="20"/>
        </w:rPr>
        <w:t>layer,</w:t>
      </w:r>
      <w:r w:rsidR="000C7994">
        <w:rPr>
          <w:szCs w:val="20"/>
          <w:lang w:val="en-US"/>
        </w:rPr>
        <w:t xml:space="preserve"> after</w:t>
      </w:r>
      <w:r>
        <w:rPr>
          <w:rFonts w:hint="eastAsia"/>
          <w:szCs w:val="20"/>
          <w:lang w:val="en-US"/>
        </w:rPr>
        <w:t xml:space="preserve"> resolving the overlapping of transmissions of same priority, UE will handle the overlapping of transmissions of different priorities, where UE </w:t>
      </w:r>
      <w:r>
        <w:rPr>
          <w:rFonts w:hint="eastAsia"/>
          <w:szCs w:val="20"/>
          <w:lang w:val="en-US"/>
        </w:rPr>
        <w:lastRenderedPageBreak/>
        <w:t>will cancel the transmission of low priority, and a cancellation timeline was discussed and agreed. However, some remaining issues need to be clarified or discussed.</w:t>
      </w:r>
    </w:p>
    <w:p w14:paraId="73BFD8C7" w14:textId="4E6015A1" w:rsidR="008C1F6C" w:rsidRDefault="009F19A4">
      <w:pPr>
        <w:pStyle w:val="a0"/>
        <w:rPr>
          <w:szCs w:val="20"/>
          <w:lang w:val="en-US"/>
        </w:rPr>
      </w:pPr>
      <w:r>
        <w:rPr>
          <w:szCs w:val="20"/>
          <w:lang w:val="en-US"/>
        </w:rPr>
        <w:t>F</w:t>
      </w:r>
      <w:r w:rsidR="00B338E7">
        <w:rPr>
          <w:szCs w:val="20"/>
          <w:lang w:val="en-US"/>
        </w:rPr>
        <w:t xml:space="preserve">or </w:t>
      </w:r>
      <w:r w:rsidR="000A698F">
        <w:rPr>
          <w:szCs w:val="20"/>
          <w:lang w:val="en-US"/>
        </w:rPr>
        <w:t xml:space="preserve">the overlapping </w:t>
      </w:r>
      <w:r w:rsidR="005E6DE6">
        <w:rPr>
          <w:szCs w:val="20"/>
          <w:lang w:val="en-US"/>
        </w:rPr>
        <w:t>of</w:t>
      </w:r>
      <w:r w:rsidR="000A698F">
        <w:rPr>
          <w:szCs w:val="20"/>
          <w:lang w:val="en-US"/>
        </w:rPr>
        <w:t xml:space="preserve"> </w:t>
      </w:r>
      <w:r w:rsidR="00B338E7">
        <w:rPr>
          <w:szCs w:val="20"/>
          <w:lang w:val="en-US"/>
        </w:rPr>
        <w:t>CG-PUSCH and DG-PUSCH</w:t>
      </w:r>
      <w:r>
        <w:rPr>
          <w:szCs w:val="20"/>
          <w:lang w:val="en-US"/>
        </w:rPr>
        <w:t xml:space="preserve">, it was captured in URLLC Rel-16 CR for TS 38.214 </w:t>
      </w:r>
      <w:r w:rsidR="00B338E7">
        <w:rPr>
          <w:szCs w:val="20"/>
          <w:lang w:val="en-US"/>
        </w:rPr>
        <w:t>as following</w:t>
      </w:r>
      <w:r>
        <w:rPr>
          <w:szCs w:val="20"/>
          <w:lang w:val="en-US"/>
        </w:rPr>
        <w:t>.</w:t>
      </w:r>
    </w:p>
    <w:tbl>
      <w:tblPr>
        <w:tblStyle w:val="af6"/>
        <w:tblW w:w="0" w:type="auto"/>
        <w:tblLook w:val="04A0" w:firstRow="1" w:lastRow="0" w:firstColumn="1" w:lastColumn="0" w:noHBand="0" w:noVBand="1"/>
      </w:tblPr>
      <w:tblGrid>
        <w:gridCol w:w="9019"/>
      </w:tblGrid>
      <w:tr w:rsidR="00CC03F1" w14:paraId="33C08025" w14:textId="77777777" w:rsidTr="00CC03F1">
        <w:tc>
          <w:tcPr>
            <w:tcW w:w="9019" w:type="dxa"/>
          </w:tcPr>
          <w:p w14:paraId="21EC3957" w14:textId="77777777" w:rsidR="00CC03F1" w:rsidRDefault="00CC03F1" w:rsidP="00CC03F1">
            <w:pPr>
              <w:rPr>
                <w:color w:val="000000"/>
                <w:kern w:val="2"/>
              </w:rPr>
            </w:pPr>
            <w:r>
              <w:t>[If [a UE reports the capability of intra-UE prioritization], and i</w:t>
            </w:r>
            <w:r w:rsidRPr="00C66BC2">
              <w:t xml:space="preserve">f a </w:t>
            </w:r>
            <w:r w:rsidRPr="00EE3E1A">
              <w:t xml:space="preserve">PUSCH corresponding </w:t>
            </w:r>
            <w:r w:rsidRPr="00C6302A">
              <w:t xml:space="preserve">to a configured grant </w:t>
            </w:r>
            <w:r>
              <w:t xml:space="preserve">and a PUSCH scheduled by a PDCCH on a serving cell </w:t>
            </w:r>
            <w:r w:rsidRPr="00D1370E">
              <w:rPr>
                <w:color w:val="000000"/>
                <w:kern w:val="2"/>
              </w:rPr>
              <w:t>are partially or fully overlapping in time</w:t>
            </w:r>
            <w:r>
              <w:rPr>
                <w:color w:val="000000"/>
                <w:kern w:val="2"/>
              </w:rPr>
              <w:t>,</w:t>
            </w:r>
          </w:p>
          <w:p w14:paraId="7E607992" w14:textId="77777777" w:rsidR="00CC03F1" w:rsidRDefault="00CC03F1" w:rsidP="00CC03F1">
            <w:pPr>
              <w:pStyle w:val="B1"/>
            </w:pPr>
            <w:r>
              <w:rPr>
                <w:i/>
              </w:rPr>
              <w:t>-</w:t>
            </w:r>
            <w:r>
              <w:rPr>
                <w:i/>
              </w:rPr>
              <w:tab/>
            </w:r>
            <w:r w:rsidRPr="006E29B6">
              <w:t xml:space="preserve">If the PUSCH </w:t>
            </w:r>
            <w:r>
              <w:t xml:space="preserve">corresponding to the configured grant has </w:t>
            </w:r>
            <w:r w:rsidRPr="00F62483">
              <w:rPr>
                <w:i/>
              </w:rPr>
              <w:t>priority</w:t>
            </w:r>
            <w:r>
              <w:t xml:space="preserve"> in </w:t>
            </w:r>
            <w:proofErr w:type="spellStart"/>
            <w:r w:rsidRPr="00F62483">
              <w:rPr>
                <w:i/>
              </w:rPr>
              <w:t>configuredGrantConfig</w:t>
            </w:r>
            <w:proofErr w:type="spellEnd"/>
            <w:r>
              <w:t xml:space="preserve"> set to 1 (i.e., high priority), and the PUSCH scheduled by the PDCCH is indicated as low priority by having the [</w:t>
            </w:r>
            <w:r w:rsidRPr="00455B50">
              <w:t>priority indicator</w:t>
            </w:r>
            <w:r>
              <w:t>] field in the scheduling DCI set to 0 or by not having the [</w:t>
            </w:r>
            <w:r w:rsidRPr="00455B50">
              <w:t>priority indicator</w:t>
            </w:r>
            <w:r>
              <w:t>] field present in the scheduling DCI, the UE is expected to transmit the PUSCH corresponding to the configured grant, and cancel the PUSCH transmission scheduled by the PDCCH at latest starting at the first symbol of the PUSCH corresponding to the configured grant.</w:t>
            </w:r>
          </w:p>
          <w:p w14:paraId="5624D45E" w14:textId="77777777" w:rsidR="00CC03F1" w:rsidRDefault="00CC03F1" w:rsidP="00CC03F1">
            <w:pPr>
              <w:pStyle w:val="B1"/>
            </w:pPr>
            <w:r>
              <w:rPr>
                <w:i/>
              </w:rPr>
              <w:t>-</w:t>
            </w:r>
            <w:r>
              <w:rPr>
                <w:i/>
              </w:rPr>
              <w:tab/>
            </w:r>
            <w:r>
              <w:t xml:space="preserve">Otherwise, the UE shall cancel the PUSCH transmission corresponding to the configured grant at latest starting </w:t>
            </w:r>
            <w:r w:rsidRPr="0099661C">
              <w:rPr>
                <w:i/>
              </w:rPr>
              <w:t>M</w:t>
            </w:r>
            <w:r>
              <w:t xml:space="preserve"> symbols </w:t>
            </w:r>
            <w:r w:rsidRPr="0099661C">
              <w:t>after the end of the last symbol of the PDCCH carrying the DCI scheduling the PUSCH</w:t>
            </w:r>
            <w:r>
              <w:t>,</w:t>
            </w:r>
            <w:r w:rsidRPr="0099661C">
              <w:t xml:space="preserve"> </w:t>
            </w:r>
            <w:r>
              <w:t>and transmit the PUSCH scheduled by the PDCCH, where</w:t>
            </w:r>
          </w:p>
          <w:p w14:paraId="5DF3FD94" w14:textId="77777777" w:rsidR="00CC03F1" w:rsidRPr="0015079E" w:rsidRDefault="00CC03F1" w:rsidP="00CC03F1">
            <w:pPr>
              <w:pStyle w:val="B2"/>
            </w:pPr>
            <w:r w:rsidRPr="006F3211">
              <w:t>-</w:t>
            </w:r>
            <w:r w:rsidRPr="006F3211">
              <w:tab/>
            </w:r>
            <w:r w:rsidRPr="00B07AF4">
              <w:rPr>
                <w:i/>
              </w:rPr>
              <w:t>M</w:t>
            </w:r>
            <w:r>
              <w:rPr>
                <w:i/>
              </w:rPr>
              <w:t xml:space="preserve"> </w:t>
            </w:r>
            <w:r w:rsidRPr="00B07AF4">
              <w:rPr>
                <w:i/>
              </w:rPr>
              <w:t>= T</w:t>
            </w:r>
            <w:r w:rsidRPr="00B07AF4">
              <w:rPr>
                <w:i/>
                <w:vertAlign w:val="subscript"/>
              </w:rPr>
              <w:t>proc,2</w:t>
            </w:r>
            <w:r w:rsidRPr="00B07AF4">
              <w:rPr>
                <w:i/>
              </w:rPr>
              <w:t xml:space="preserve"> </w:t>
            </w:r>
            <w:r w:rsidRPr="00B07AF4">
              <w:rPr>
                <w:i/>
                <w:lang w:eastAsia="zh-CN"/>
              </w:rPr>
              <w:t>+d</w:t>
            </w:r>
            <w:r w:rsidRPr="00B07AF4">
              <w:rPr>
                <w:i/>
                <w:vertAlign w:val="subscript"/>
                <w:lang w:eastAsia="zh-CN"/>
              </w:rPr>
              <w:t>1</w:t>
            </w:r>
            <w:r w:rsidRPr="00B07AF4">
              <w:rPr>
                <w:i/>
                <w:lang w:eastAsia="zh-CN"/>
              </w:rPr>
              <w:t xml:space="preserve">, where </w:t>
            </w:r>
            <w:r w:rsidRPr="00B07AF4">
              <w:rPr>
                <w:i/>
              </w:rPr>
              <w:t>T</w:t>
            </w:r>
            <w:r w:rsidRPr="00B07AF4">
              <w:rPr>
                <w:i/>
                <w:vertAlign w:val="subscript"/>
              </w:rPr>
              <w:t>proc,2</w:t>
            </w:r>
            <w:r w:rsidRPr="00B07AF4">
              <w:rPr>
                <w:lang w:eastAsia="zh-CN"/>
              </w:rPr>
              <w:t xml:space="preserve"> is given by subclause 6.4 </w:t>
            </w:r>
            <w:r>
              <w:rPr>
                <w:lang w:eastAsia="zh-CN"/>
              </w:rPr>
              <w:t>for the corresponding</w:t>
            </w:r>
            <w:r w:rsidRPr="00B07AF4">
              <w:rPr>
                <w:lang w:eastAsia="zh-CN"/>
              </w:rPr>
              <w:t xml:space="preserve"> PUSCH timing capability </w:t>
            </w:r>
            <w:r>
              <w:rPr>
                <w:lang w:eastAsia="zh-CN"/>
              </w:rPr>
              <w:t>assum</w:t>
            </w:r>
            <w:r w:rsidRPr="00B07AF4">
              <w:rPr>
                <w:lang w:eastAsia="zh-CN"/>
              </w:rPr>
              <w:t xml:space="preserve">ing </w:t>
            </w:r>
            <w:r w:rsidRPr="00B07AF4">
              <w:rPr>
                <w:i/>
                <w:lang w:eastAsia="zh-CN"/>
              </w:rPr>
              <w:t>d</w:t>
            </w:r>
            <w:r w:rsidRPr="00B07AF4">
              <w:rPr>
                <w:i/>
                <w:vertAlign w:val="subscript"/>
                <w:lang w:eastAsia="zh-CN"/>
              </w:rPr>
              <w:t>2,1</w:t>
            </w:r>
            <w:r>
              <w:rPr>
                <w:vertAlign w:val="subscript"/>
                <w:lang w:eastAsia="zh-CN"/>
              </w:rPr>
              <w:t xml:space="preserve"> </w:t>
            </w:r>
            <w:r w:rsidRPr="00B07AF4">
              <w:rPr>
                <w:lang w:eastAsia="zh-CN"/>
              </w:rPr>
              <w:t>=</w:t>
            </w:r>
            <w:r>
              <w:rPr>
                <w:lang w:eastAsia="zh-CN"/>
              </w:rPr>
              <w:t xml:space="preserve"> </w:t>
            </w:r>
            <w:r w:rsidRPr="00B07AF4">
              <w:rPr>
                <w:lang w:eastAsia="zh-CN"/>
              </w:rPr>
              <w:t xml:space="preserve">0 and </w:t>
            </w:r>
            <w:r w:rsidRPr="00B07AF4">
              <w:rPr>
                <w:i/>
                <w:lang w:eastAsia="zh-CN"/>
              </w:rPr>
              <w:t>d</w:t>
            </w:r>
            <w:r w:rsidRPr="00B07AF4">
              <w:rPr>
                <w:i/>
                <w:vertAlign w:val="subscript"/>
                <w:lang w:eastAsia="zh-CN"/>
              </w:rPr>
              <w:t>1</w:t>
            </w:r>
            <w:r w:rsidRPr="00B07AF4">
              <w:rPr>
                <w:lang w:eastAsia="zh-CN"/>
              </w:rPr>
              <w:t xml:space="preserve"> is determined by the reported UE capability </w:t>
            </w:r>
            <w:r>
              <w:rPr>
                <w:lang w:eastAsia="zh-CN"/>
              </w:rPr>
              <w:t>[</w:t>
            </w:r>
            <w:r w:rsidRPr="00B07AF4">
              <w:rPr>
                <w:highlight w:val="yellow"/>
                <w:lang w:eastAsia="zh-CN"/>
              </w:rPr>
              <w:t>XXXXX</w:t>
            </w:r>
            <w:r>
              <w:rPr>
                <w:lang w:eastAsia="zh-CN"/>
              </w:rPr>
              <w:t>]</w:t>
            </w:r>
            <w:r w:rsidRPr="00B07AF4">
              <w:rPr>
                <w:lang w:eastAsia="zh-CN"/>
              </w:rPr>
              <w:t>,</w:t>
            </w:r>
          </w:p>
          <w:p w14:paraId="7453F207" w14:textId="77777777" w:rsidR="00CC03F1" w:rsidRPr="0015079E" w:rsidRDefault="00CC03F1" w:rsidP="00CC03F1">
            <w:pPr>
              <w:pStyle w:val="B2"/>
            </w:pPr>
            <w:r w:rsidRPr="006F3211">
              <w:t>-</w:t>
            </w:r>
            <w:r w:rsidRPr="006F3211">
              <w:tab/>
            </w:r>
            <w:r>
              <w:rPr>
                <w:lang w:eastAsia="zh-CN"/>
              </w:rPr>
              <w:t>In this case, t</w:t>
            </w:r>
            <w:r w:rsidRPr="00F64A63">
              <w:rPr>
                <w:lang w:eastAsia="zh-CN"/>
              </w:rPr>
              <w:t xml:space="preserve">he UE is not expected to be scheduled </w:t>
            </w:r>
            <w:r>
              <w:rPr>
                <w:lang w:eastAsia="zh-CN"/>
              </w:rPr>
              <w:t>for the PUSCH by the</w:t>
            </w:r>
            <w:r w:rsidDel="00714EB7">
              <w:rPr>
                <w:lang w:eastAsia="zh-CN"/>
              </w:rPr>
              <w:t xml:space="preserve"> </w:t>
            </w:r>
            <w:r>
              <w:rPr>
                <w:lang w:eastAsia="zh-CN"/>
              </w:rPr>
              <w:t xml:space="preserve">PDCCH where the PUSCH starts earlier than </w:t>
            </w:r>
            <w:r w:rsidRPr="00FB46B5">
              <w:rPr>
                <w:i/>
                <w:lang w:eastAsia="zh-CN"/>
              </w:rPr>
              <w:t>N</w:t>
            </w:r>
            <w:r>
              <w:rPr>
                <w:lang w:eastAsia="zh-CN"/>
              </w:rPr>
              <w:t xml:space="preserve"> symbols after the end of the last symbol of the PDCCH, where</w:t>
            </w:r>
          </w:p>
          <w:p w14:paraId="5378D986" w14:textId="77777777" w:rsidR="00CC03F1" w:rsidRDefault="00CC03F1" w:rsidP="00CC03F1">
            <w:pPr>
              <w:pStyle w:val="B3"/>
            </w:pPr>
            <w:r w:rsidRPr="006F3211">
              <w:t>-</w:t>
            </w:r>
            <w:r>
              <w:tab/>
            </w:r>
            <w:r w:rsidRPr="00B07AF4">
              <w:rPr>
                <w:i/>
              </w:rPr>
              <w:t>N</w:t>
            </w:r>
            <w:r>
              <w:rPr>
                <w:i/>
              </w:rPr>
              <w:t xml:space="preserve"> </w:t>
            </w:r>
            <w:r w:rsidRPr="00B07AF4">
              <w:rPr>
                <w:i/>
              </w:rPr>
              <w:t>= T</w:t>
            </w:r>
            <w:r w:rsidRPr="00B07AF4">
              <w:rPr>
                <w:i/>
                <w:vertAlign w:val="subscript"/>
              </w:rPr>
              <w:t>proc,2</w:t>
            </w:r>
            <w:r w:rsidRPr="00B07AF4">
              <w:t xml:space="preserve"> + </w:t>
            </w:r>
            <w:r w:rsidRPr="00B07AF4">
              <w:rPr>
                <w:i/>
              </w:rPr>
              <w:t>d</w:t>
            </w:r>
            <w:r w:rsidRPr="00B07AF4">
              <w:rPr>
                <w:i/>
                <w:vertAlign w:val="subscript"/>
              </w:rPr>
              <w:t>2</w:t>
            </w:r>
            <w:r w:rsidRPr="00B07AF4">
              <w:t xml:space="preserve">, where </w:t>
            </w:r>
            <w:r w:rsidRPr="00B07AF4">
              <w:rPr>
                <w:i/>
              </w:rPr>
              <w:t>T</w:t>
            </w:r>
            <w:r w:rsidRPr="00B07AF4">
              <w:rPr>
                <w:i/>
                <w:vertAlign w:val="subscript"/>
              </w:rPr>
              <w:t>proc,2</w:t>
            </w:r>
            <w:r w:rsidRPr="00B07AF4">
              <w:t xml:space="preserve"> is the PUSCH preparation time of the PUSCH scheduled by the </w:t>
            </w:r>
            <w:r>
              <w:t>PDCCH</w:t>
            </w:r>
            <w:r w:rsidRPr="00B07AF4">
              <w:t xml:space="preserve"> using the associated PUSCH timing capability according to subclause 6.4 and </w:t>
            </w:r>
            <w:r w:rsidRPr="00B07AF4">
              <w:rPr>
                <w:i/>
              </w:rPr>
              <w:t>d</w:t>
            </w:r>
            <w:r w:rsidRPr="00B07AF4">
              <w:rPr>
                <w:i/>
                <w:vertAlign w:val="subscript"/>
              </w:rPr>
              <w:t>2</w:t>
            </w:r>
            <w:r w:rsidRPr="00B07AF4">
              <w:t xml:space="preserve"> is determined by the reported UE capability </w:t>
            </w:r>
            <w:r>
              <w:t>[</w:t>
            </w:r>
            <w:r w:rsidRPr="00B07AF4">
              <w:rPr>
                <w:highlight w:val="yellow"/>
              </w:rPr>
              <w:t>YYYYY</w:t>
            </w:r>
            <w:r>
              <w:t>]</w:t>
            </w:r>
            <w:r w:rsidRPr="00B07AF4">
              <w:t>.</w:t>
            </w:r>
          </w:p>
          <w:p w14:paraId="5E3DC192" w14:textId="77777777" w:rsidR="00CC03F1" w:rsidRDefault="00CC03F1" w:rsidP="00CC03F1">
            <w:pPr>
              <w:pStyle w:val="B1"/>
            </w:pPr>
            <w:r>
              <w:rPr>
                <w:i/>
              </w:rPr>
              <w:t>-</w:t>
            </w:r>
            <w:r>
              <w:rPr>
                <w:i/>
              </w:rPr>
              <w:tab/>
            </w:r>
            <w:r>
              <w:t xml:space="preserve">In case </w:t>
            </w:r>
            <w:r w:rsidRPr="00D84EAF">
              <w:t>of P</w:t>
            </w:r>
            <w:r>
              <w:t>USCH repetitions, the overlapping handling is performed for each PUSCH repetition separately.</w:t>
            </w:r>
          </w:p>
          <w:p w14:paraId="0237DA5B" w14:textId="77777777" w:rsidR="00CC03F1" w:rsidRPr="00CC03F1" w:rsidRDefault="00CC03F1" w:rsidP="00CC03F1">
            <w:pPr>
              <w:pStyle w:val="B1"/>
            </w:pPr>
            <w:r>
              <w:rPr>
                <w:i/>
              </w:rPr>
              <w:t>-</w:t>
            </w:r>
            <w:r>
              <w:rPr>
                <w:i/>
              </w:rPr>
              <w:tab/>
            </w:r>
            <w:r>
              <w:t>The UE is not expected to be scheduled for another PUSCH by a PDCCH where this PUSCH starts no earlier than the end of the prioritized transmitted PUSCH and before the end of the time domain allocation of the cancelled PUSCH.]</w:t>
            </w:r>
          </w:p>
        </w:tc>
      </w:tr>
    </w:tbl>
    <w:p w14:paraId="7B00CFED" w14:textId="417F0A6E" w:rsidR="008C1F6C" w:rsidRDefault="00B338E7" w:rsidP="000C7994">
      <w:pPr>
        <w:pStyle w:val="a0"/>
        <w:spacing w:beforeLines="50" w:before="120"/>
        <w:rPr>
          <w:rFonts w:ascii="Times New Roman" w:hAnsi="Times New Roman"/>
          <w:szCs w:val="20"/>
        </w:rPr>
      </w:pPr>
      <w:r>
        <w:rPr>
          <w:rFonts w:hint="eastAsia"/>
          <w:szCs w:val="20"/>
          <w:lang w:val="en-US"/>
        </w:rPr>
        <w:t>H</w:t>
      </w:r>
      <w:r>
        <w:rPr>
          <w:szCs w:val="20"/>
          <w:lang w:val="en-US"/>
        </w:rPr>
        <w:t xml:space="preserve">owever, </w:t>
      </w:r>
      <w:r w:rsidR="000A698F">
        <w:rPr>
          <w:szCs w:val="20"/>
          <w:lang w:val="en-US"/>
        </w:rPr>
        <w:t xml:space="preserve">the </w:t>
      </w:r>
      <w:r w:rsidR="009A1AB0">
        <w:rPr>
          <w:szCs w:val="20"/>
          <w:lang w:val="en-US"/>
        </w:rPr>
        <w:t xml:space="preserve">UE behavior </w:t>
      </w:r>
      <w:r w:rsidR="00761858">
        <w:rPr>
          <w:szCs w:val="20"/>
          <w:lang w:eastAsia="ja-JP"/>
        </w:rPr>
        <w:t>is</w:t>
      </w:r>
      <w:r w:rsidR="00761858">
        <w:rPr>
          <w:szCs w:val="20"/>
          <w:lang w:val="en-US"/>
        </w:rPr>
        <w:t xml:space="preserve"> not clear for the case that the</w:t>
      </w:r>
      <w:r w:rsidR="009A1AB0">
        <w:rPr>
          <w:szCs w:val="20"/>
          <w:lang w:val="en-US"/>
        </w:rPr>
        <w:t xml:space="preserve"> </w:t>
      </w:r>
      <w:r w:rsidR="00761858">
        <w:rPr>
          <w:szCs w:val="20"/>
          <w:lang w:val="en-US"/>
        </w:rPr>
        <w:t xml:space="preserve">cancellation time of low priority channel is larger than the </w:t>
      </w:r>
      <w:r w:rsidR="00761858">
        <w:rPr>
          <w:szCs w:val="20"/>
          <w:lang w:eastAsia="ja-JP"/>
        </w:rPr>
        <w:t xml:space="preserve">minimum processing time of the high priority channel. For </w:t>
      </w:r>
      <w:r w:rsidR="006855F0">
        <w:rPr>
          <w:szCs w:val="20"/>
          <w:lang w:eastAsia="ja-JP"/>
        </w:rPr>
        <w:t>example,</w:t>
      </w:r>
      <w:r w:rsidR="00761858">
        <w:rPr>
          <w:szCs w:val="20"/>
          <w:lang w:eastAsia="ja-JP"/>
        </w:rPr>
        <w:t xml:space="preserve"> </w:t>
      </w:r>
      <w:r>
        <w:rPr>
          <w:szCs w:val="20"/>
          <w:lang w:val="en-US"/>
        </w:rPr>
        <w:t xml:space="preserve">shown in </w:t>
      </w:r>
      <w:r w:rsidR="009A1AB0">
        <w:rPr>
          <w:szCs w:val="20"/>
          <w:lang w:val="en-US"/>
        </w:rPr>
        <w:fldChar w:fldCharType="begin"/>
      </w:r>
      <w:r w:rsidR="009A1AB0">
        <w:rPr>
          <w:szCs w:val="20"/>
          <w:lang w:val="en-US"/>
        </w:rPr>
        <w:instrText xml:space="preserve"> REF _Ref32172074 \h </w:instrText>
      </w:r>
      <w:r w:rsidR="009A1AB0">
        <w:rPr>
          <w:szCs w:val="20"/>
          <w:lang w:val="en-US"/>
        </w:rPr>
      </w:r>
      <w:r w:rsidR="009A1AB0">
        <w:rPr>
          <w:szCs w:val="20"/>
          <w:lang w:val="en-US"/>
        </w:rPr>
        <w:fldChar w:fldCharType="separate"/>
      </w:r>
      <w:r w:rsidR="009A1AB0">
        <w:t xml:space="preserve">Figure </w:t>
      </w:r>
      <w:r w:rsidR="009A1AB0">
        <w:rPr>
          <w:noProof/>
        </w:rPr>
        <w:t>1</w:t>
      </w:r>
      <w:r w:rsidR="009A1AB0">
        <w:rPr>
          <w:szCs w:val="20"/>
          <w:lang w:val="en-US"/>
        </w:rPr>
        <w:fldChar w:fldCharType="end"/>
      </w:r>
      <w:r>
        <w:rPr>
          <w:szCs w:val="20"/>
          <w:lang w:val="en-US"/>
        </w:rPr>
        <w:t xml:space="preserve">, where </w:t>
      </w:r>
      <w:r w:rsidRPr="00710E5A">
        <w:rPr>
          <w:b/>
          <w:szCs w:val="20"/>
          <w:lang w:val="en-US"/>
        </w:rPr>
        <w:t>d1 is larger than d2</w:t>
      </w:r>
      <w:r w:rsidR="002D2F3B">
        <w:rPr>
          <w:szCs w:val="20"/>
          <w:lang w:val="en-US"/>
        </w:rPr>
        <w:t>.</w:t>
      </w:r>
      <w:r>
        <w:rPr>
          <w:szCs w:val="20"/>
          <w:lang w:val="en-US"/>
        </w:rPr>
        <w:t xml:space="preserve"> </w:t>
      </w:r>
      <w:r w:rsidR="002D2F3B">
        <w:rPr>
          <w:szCs w:val="20"/>
          <w:lang w:val="en-US"/>
        </w:rPr>
        <w:t>B</w:t>
      </w:r>
      <w:r w:rsidR="00761858">
        <w:rPr>
          <w:szCs w:val="20"/>
          <w:lang w:val="en-US"/>
        </w:rPr>
        <w:t>efore UE is capable to cancel the on-going low priority PUSCH</w:t>
      </w:r>
      <w:r w:rsidR="002D2F3B">
        <w:rPr>
          <w:szCs w:val="20"/>
          <w:lang w:val="en-US"/>
        </w:rPr>
        <w:t xml:space="preserve"> transmission</w:t>
      </w:r>
      <w:r w:rsidR="00761858">
        <w:rPr>
          <w:szCs w:val="20"/>
          <w:lang w:val="en-US"/>
        </w:rPr>
        <w:t>, the</w:t>
      </w:r>
      <w:r>
        <w:rPr>
          <w:szCs w:val="20"/>
          <w:lang w:val="en-US"/>
        </w:rPr>
        <w:t xml:space="preserve"> UE is scheduled to transmi</w:t>
      </w:r>
      <w:r w:rsidR="00761858">
        <w:rPr>
          <w:szCs w:val="20"/>
          <w:lang w:val="en-US"/>
        </w:rPr>
        <w:t>t</w:t>
      </w:r>
      <w:r>
        <w:rPr>
          <w:szCs w:val="20"/>
          <w:lang w:val="en-US"/>
        </w:rPr>
        <w:t xml:space="preserve"> the high priority </w:t>
      </w:r>
      <w:r w:rsidR="00761858">
        <w:rPr>
          <w:szCs w:val="20"/>
          <w:lang w:val="en-US"/>
        </w:rPr>
        <w:t>PUSCH</w:t>
      </w:r>
      <w:r>
        <w:rPr>
          <w:szCs w:val="20"/>
          <w:lang w:val="en-US"/>
        </w:rPr>
        <w:t xml:space="preserve">. Obviously, </w:t>
      </w:r>
      <w:r w:rsidR="009147CD">
        <w:rPr>
          <w:szCs w:val="20"/>
          <w:lang w:val="en-US"/>
        </w:rPr>
        <w:t>this scheduling</w:t>
      </w:r>
      <w:r>
        <w:rPr>
          <w:szCs w:val="20"/>
          <w:lang w:val="en-US"/>
        </w:rPr>
        <w:t xml:space="preserve"> should be </w:t>
      </w:r>
      <w:r w:rsidR="002D2F3B">
        <w:rPr>
          <w:szCs w:val="20"/>
          <w:lang w:val="en-US"/>
        </w:rPr>
        <w:t>avoided</w:t>
      </w:r>
      <w:r>
        <w:rPr>
          <w:szCs w:val="20"/>
          <w:lang w:val="en-US"/>
        </w:rPr>
        <w:t xml:space="preserve">. </w:t>
      </w:r>
      <w:r w:rsidR="002D2F3B">
        <w:rPr>
          <w:szCs w:val="20"/>
          <w:lang w:val="en-US"/>
        </w:rPr>
        <w:t>That is</w:t>
      </w:r>
      <w:r w:rsidR="009F19A4">
        <w:rPr>
          <w:szCs w:val="20"/>
          <w:lang w:val="en-US"/>
        </w:rPr>
        <w:t xml:space="preserve">, </w:t>
      </w:r>
      <w:r w:rsidR="009147CD">
        <w:rPr>
          <w:szCs w:val="20"/>
          <w:lang w:val="en-US"/>
        </w:rPr>
        <w:t xml:space="preserve">besides the timeline </w:t>
      </w:r>
      <w:r w:rsidR="00D81CB5">
        <w:rPr>
          <w:szCs w:val="20"/>
          <w:lang w:val="en-US"/>
        </w:rPr>
        <w:t xml:space="preserve">requirement </w:t>
      </w:r>
      <w:r w:rsidR="009147CD">
        <w:rPr>
          <w:szCs w:val="20"/>
          <w:lang w:val="en-US"/>
        </w:rPr>
        <w:t xml:space="preserve">of </w:t>
      </w:r>
      <w:r w:rsidR="009147CD">
        <w:rPr>
          <w:rFonts w:ascii="Times New Roman" w:hAnsi="Times New Roman"/>
          <w:i/>
          <w:szCs w:val="20"/>
          <w:lang w:eastAsia="ja-JP"/>
        </w:rPr>
        <w:t>T</w:t>
      </w:r>
      <w:r w:rsidR="009147CD">
        <w:rPr>
          <w:rFonts w:ascii="Times New Roman" w:hAnsi="Times New Roman"/>
          <w:i/>
          <w:szCs w:val="20"/>
          <w:vertAlign w:val="subscript"/>
          <w:lang w:eastAsia="ja-JP"/>
        </w:rPr>
        <w:t>proc,2</w:t>
      </w:r>
      <w:r w:rsidR="009147CD">
        <w:rPr>
          <w:rFonts w:ascii="Times New Roman" w:hAnsi="Times New Roman"/>
          <w:i/>
          <w:szCs w:val="20"/>
          <w:lang w:eastAsia="ja-JP"/>
        </w:rPr>
        <w:t xml:space="preserve"> </w:t>
      </w:r>
      <w:r w:rsidR="009147CD">
        <w:rPr>
          <w:rFonts w:ascii="Times New Roman" w:hAnsi="Times New Roman"/>
          <w:i/>
          <w:szCs w:val="20"/>
        </w:rPr>
        <w:t xml:space="preserve">+d1, </w:t>
      </w:r>
      <w:r w:rsidR="009147CD" w:rsidRPr="00710E5A">
        <w:rPr>
          <w:rFonts w:ascii="Times New Roman" w:hAnsi="Times New Roman"/>
          <w:szCs w:val="20"/>
        </w:rPr>
        <w:t>the following condition should also be satisfied</w:t>
      </w:r>
      <w:r w:rsidR="00AB320A">
        <w:rPr>
          <w:rFonts w:ascii="Times New Roman" w:hAnsi="Times New Roman"/>
          <w:szCs w:val="20"/>
        </w:rPr>
        <w:t>,</w:t>
      </w:r>
      <w:r w:rsidR="009147CD" w:rsidRPr="00710E5A">
        <w:rPr>
          <w:rFonts w:ascii="Times New Roman" w:hAnsi="Times New Roman"/>
          <w:szCs w:val="20"/>
        </w:rPr>
        <w:t xml:space="preserve"> </w:t>
      </w:r>
      <w:r w:rsidR="00D81CB5">
        <w:rPr>
          <w:rFonts w:ascii="Times New Roman" w:hAnsi="Times New Roman"/>
          <w:szCs w:val="20"/>
        </w:rPr>
        <w:t>i.e</w:t>
      </w:r>
      <w:r w:rsidR="002E766A">
        <w:rPr>
          <w:rFonts w:ascii="Times New Roman" w:hAnsi="Times New Roman"/>
          <w:szCs w:val="20"/>
        </w:rPr>
        <w:t>.</w:t>
      </w:r>
      <w:r w:rsidR="009147CD" w:rsidRPr="00710E5A">
        <w:rPr>
          <w:rFonts w:ascii="Times New Roman" w:hAnsi="Times New Roman"/>
          <w:szCs w:val="20"/>
        </w:rPr>
        <w:t>,</w:t>
      </w:r>
      <w:r w:rsidR="009147CD">
        <w:rPr>
          <w:rFonts w:ascii="Times New Roman" w:hAnsi="Times New Roman"/>
          <w:i/>
          <w:szCs w:val="20"/>
        </w:rPr>
        <w:t xml:space="preserve"> </w:t>
      </w:r>
      <w:r w:rsidR="009F19A4">
        <w:rPr>
          <w:szCs w:val="20"/>
          <w:lang w:val="en-US"/>
        </w:rPr>
        <w:t xml:space="preserve">the </w:t>
      </w:r>
      <w:r w:rsidR="00761858">
        <w:rPr>
          <w:szCs w:val="20"/>
          <w:lang w:val="en-US"/>
        </w:rPr>
        <w:t>UE</w:t>
      </w:r>
      <w:r>
        <w:rPr>
          <w:szCs w:val="20"/>
          <w:lang w:val="en-US"/>
        </w:rPr>
        <w:t xml:space="preserve"> is not expected to be scheduled </w:t>
      </w:r>
      <w:r w:rsidR="009F19A4">
        <w:rPr>
          <w:szCs w:val="20"/>
          <w:lang w:val="en-US"/>
        </w:rPr>
        <w:t xml:space="preserve">for the PUSCH by the PDCCH where the PUSCH starts earlier than </w:t>
      </w:r>
      <w:r>
        <w:rPr>
          <w:rFonts w:ascii="Times New Roman" w:hAnsi="Times New Roman"/>
          <w:i/>
          <w:szCs w:val="20"/>
          <w:lang w:eastAsia="ja-JP"/>
        </w:rPr>
        <w:t>T</w:t>
      </w:r>
      <w:r>
        <w:rPr>
          <w:rFonts w:ascii="Times New Roman" w:hAnsi="Times New Roman"/>
          <w:i/>
          <w:szCs w:val="20"/>
          <w:vertAlign w:val="subscript"/>
          <w:lang w:eastAsia="ja-JP"/>
        </w:rPr>
        <w:t>proc,2</w:t>
      </w:r>
      <w:r>
        <w:rPr>
          <w:rFonts w:ascii="Times New Roman" w:hAnsi="Times New Roman"/>
          <w:i/>
          <w:szCs w:val="20"/>
          <w:lang w:eastAsia="ja-JP"/>
        </w:rPr>
        <w:t xml:space="preserve"> </w:t>
      </w:r>
      <w:r>
        <w:rPr>
          <w:rFonts w:ascii="Times New Roman" w:hAnsi="Times New Roman"/>
          <w:i/>
          <w:szCs w:val="20"/>
        </w:rPr>
        <w:t>+</w:t>
      </w:r>
      <w:r w:rsidR="009147CD">
        <w:rPr>
          <w:rFonts w:ascii="Times New Roman" w:hAnsi="Times New Roman"/>
          <w:i/>
          <w:szCs w:val="20"/>
        </w:rPr>
        <w:t>d1</w:t>
      </w:r>
      <w:r w:rsidR="009147CD">
        <w:rPr>
          <w:rFonts w:ascii="Times New Roman" w:hAnsi="Times New Roman"/>
          <w:szCs w:val="20"/>
        </w:rPr>
        <w:t xml:space="preserve"> </w:t>
      </w:r>
      <w:r w:rsidR="009F19A4">
        <w:rPr>
          <w:rFonts w:ascii="Times New Roman" w:hAnsi="Times New Roman"/>
          <w:szCs w:val="20"/>
        </w:rPr>
        <w:t xml:space="preserve">symbols </w:t>
      </w:r>
      <w:r>
        <w:rPr>
          <w:rFonts w:ascii="Times New Roman" w:hAnsi="Times New Roman"/>
          <w:szCs w:val="20"/>
        </w:rPr>
        <w:t xml:space="preserve">after the end of </w:t>
      </w:r>
      <w:r w:rsidR="009F19A4">
        <w:rPr>
          <w:rFonts w:ascii="Times New Roman" w:hAnsi="Times New Roman"/>
          <w:szCs w:val="20"/>
        </w:rPr>
        <w:t xml:space="preserve">the last symbol of the </w:t>
      </w:r>
      <w:r>
        <w:rPr>
          <w:rFonts w:ascii="Times New Roman" w:hAnsi="Times New Roman"/>
          <w:szCs w:val="20"/>
        </w:rPr>
        <w:t>PDCCH.</w:t>
      </w:r>
    </w:p>
    <w:p w14:paraId="6935A8B0" w14:textId="77777777" w:rsidR="003C20E9" w:rsidRDefault="003C20E9" w:rsidP="003C20E9">
      <w:pPr>
        <w:pStyle w:val="a0"/>
        <w:spacing w:beforeLines="50" w:before="120"/>
        <w:jc w:val="center"/>
        <w:rPr>
          <w:rFonts w:ascii="Times New Roman" w:hAnsi="Times New Roman"/>
          <w:szCs w:val="20"/>
        </w:rPr>
      </w:pPr>
      <w:r>
        <w:rPr>
          <w:noProof/>
        </w:rPr>
        <w:drawing>
          <wp:inline distT="0" distB="0" distL="0" distR="0" wp14:anchorId="15859880" wp14:editId="4138242B">
            <wp:extent cx="4139792" cy="147178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4150107" cy="1475451"/>
                    </a:xfrm>
                    <a:prstGeom prst="rect">
                      <a:avLst/>
                    </a:prstGeom>
                  </pic:spPr>
                </pic:pic>
              </a:graphicData>
            </a:graphic>
          </wp:inline>
        </w:drawing>
      </w:r>
    </w:p>
    <w:p w14:paraId="4A954FDD" w14:textId="2C677872" w:rsidR="0019490B" w:rsidRDefault="009A1AB0" w:rsidP="003C20E9">
      <w:pPr>
        <w:pStyle w:val="a5"/>
        <w:jc w:val="center"/>
      </w:pPr>
      <w:bookmarkStart w:id="14" w:name="_Ref32172074"/>
      <w:r>
        <w:t xml:space="preserve">Figure </w:t>
      </w:r>
      <w:r>
        <w:fldChar w:fldCharType="begin"/>
      </w:r>
      <w:r>
        <w:instrText xml:space="preserve"> SEQ Figure \* ARABIC </w:instrText>
      </w:r>
      <w:r>
        <w:fldChar w:fldCharType="separate"/>
      </w:r>
      <w:r>
        <w:rPr>
          <w:noProof/>
        </w:rPr>
        <w:t>1</w:t>
      </w:r>
      <w:r>
        <w:fldChar w:fldCharType="end"/>
      </w:r>
      <w:bookmarkEnd w:id="14"/>
      <w:r>
        <w:t xml:space="preserve"> </w:t>
      </w:r>
      <w:r w:rsidR="005D56AA">
        <w:t>E</w:t>
      </w:r>
      <w:r>
        <w:t xml:space="preserve">xample for collision </w:t>
      </w:r>
      <w:r w:rsidR="005E6DE6">
        <w:t>of</w:t>
      </w:r>
      <w:r w:rsidR="00821A3A">
        <w:t xml:space="preserve"> </w:t>
      </w:r>
      <w:r>
        <w:t>CG-PUSCH and DG-PUSCH</w:t>
      </w:r>
    </w:p>
    <w:p w14:paraId="08C3E091" w14:textId="77777777" w:rsidR="008C1F6C" w:rsidRDefault="00B338E7">
      <w:pPr>
        <w:pStyle w:val="a5"/>
        <w:rPr>
          <w:rFonts w:ascii="Times" w:hAnsi="Times"/>
          <w:b w:val="0"/>
          <w:bCs w:val="0"/>
          <w:szCs w:val="24"/>
        </w:rPr>
      </w:pPr>
      <w:bookmarkStart w:id="15" w:name="_Ref24055739"/>
      <w:bookmarkEnd w:id="4"/>
      <w:r>
        <w:rPr>
          <w:rFonts w:ascii="Times" w:hAnsi="Times"/>
          <w:b w:val="0"/>
          <w:bCs w:val="0"/>
          <w:szCs w:val="24"/>
        </w:rPr>
        <w:t>Based on the above analysis, it is proposed as following.</w:t>
      </w:r>
    </w:p>
    <w:p w14:paraId="5D8AE29B" w14:textId="438028CB" w:rsidR="008C1F6C" w:rsidRPr="00710E5A" w:rsidRDefault="00B338E7" w:rsidP="00710E5A">
      <w:pPr>
        <w:pStyle w:val="a0"/>
        <w:spacing w:beforeLines="50" w:before="120"/>
        <w:rPr>
          <w:rFonts w:ascii="Times New Roman" w:hAnsi="Times New Roman"/>
        </w:rPr>
      </w:pPr>
      <w:bookmarkStart w:id="16" w:name="_Ref32244939"/>
      <w:r w:rsidRPr="00710E5A">
        <w:rPr>
          <w:rFonts w:ascii="Times New Roman" w:hAnsi="Times New Roman"/>
          <w:b/>
        </w:rPr>
        <w:t xml:space="preserve">Proposal </w:t>
      </w:r>
      <w:r w:rsidRPr="00710E5A">
        <w:rPr>
          <w:rFonts w:ascii="Times New Roman" w:hAnsi="Times New Roman"/>
          <w:b/>
        </w:rPr>
        <w:fldChar w:fldCharType="begin"/>
      </w:r>
      <w:r w:rsidRPr="00710E5A">
        <w:rPr>
          <w:rFonts w:ascii="Times New Roman" w:hAnsi="Times New Roman"/>
          <w:b/>
        </w:rPr>
        <w:instrText xml:space="preserve"> SEQ Proposal \* ARABIC </w:instrText>
      </w:r>
      <w:r w:rsidRPr="00710E5A">
        <w:rPr>
          <w:rFonts w:ascii="Times New Roman" w:hAnsi="Times New Roman"/>
          <w:b/>
        </w:rPr>
        <w:fldChar w:fldCharType="separate"/>
      </w:r>
      <w:r w:rsidR="00EF3255" w:rsidRPr="00710E5A">
        <w:rPr>
          <w:rFonts w:ascii="Times New Roman" w:hAnsi="Times New Roman"/>
          <w:b/>
          <w:noProof/>
        </w:rPr>
        <w:t>3</w:t>
      </w:r>
      <w:r w:rsidRPr="00710E5A">
        <w:rPr>
          <w:rFonts w:ascii="Times New Roman" w:hAnsi="Times New Roman"/>
          <w:b/>
        </w:rPr>
        <w:fldChar w:fldCharType="end"/>
      </w:r>
      <w:r w:rsidRPr="00710E5A">
        <w:rPr>
          <w:rFonts w:ascii="Times New Roman" w:hAnsi="Times New Roman"/>
          <w:b/>
        </w:rPr>
        <w:t xml:space="preserve">: </w:t>
      </w:r>
      <w:bookmarkEnd w:id="15"/>
      <w:r w:rsidR="00AB320A">
        <w:rPr>
          <w:rFonts w:ascii="Times New Roman" w:hAnsi="Times New Roman"/>
          <w:b/>
        </w:rPr>
        <w:t>W</w:t>
      </w:r>
      <w:r w:rsidRPr="00710E5A">
        <w:rPr>
          <w:rFonts w:ascii="Times New Roman" w:eastAsia="Batang" w:hAnsi="Times New Roman"/>
          <w:b/>
        </w:rPr>
        <w:t xml:space="preserve">hen a high-priority </w:t>
      </w:r>
      <w:r w:rsidR="009F19A4" w:rsidRPr="00710E5A">
        <w:rPr>
          <w:rFonts w:ascii="Times New Roman" w:eastAsia="Batang" w:hAnsi="Times New Roman"/>
          <w:b/>
        </w:rPr>
        <w:t>CG-</w:t>
      </w:r>
      <w:r w:rsidR="00783D2F" w:rsidRPr="00710E5A">
        <w:rPr>
          <w:rFonts w:ascii="Times New Roman" w:eastAsia="Batang" w:hAnsi="Times New Roman"/>
          <w:b/>
        </w:rPr>
        <w:t>PUSCH</w:t>
      </w:r>
      <w:r w:rsidRPr="00710E5A">
        <w:rPr>
          <w:rFonts w:ascii="Times New Roman" w:eastAsia="Batang" w:hAnsi="Times New Roman"/>
          <w:b/>
        </w:rPr>
        <w:t xml:space="preserve"> transmission overlaps with a low-priority </w:t>
      </w:r>
      <w:r w:rsidR="00783D2F" w:rsidRPr="00710E5A">
        <w:rPr>
          <w:rFonts w:ascii="Times New Roman" w:eastAsia="Batang" w:hAnsi="Times New Roman"/>
          <w:b/>
        </w:rPr>
        <w:t>PUSCH</w:t>
      </w:r>
      <w:r w:rsidRPr="00710E5A">
        <w:rPr>
          <w:rFonts w:ascii="Times New Roman" w:eastAsia="Batang" w:hAnsi="Times New Roman"/>
          <w:b/>
        </w:rPr>
        <w:t xml:space="preserve"> transmission </w:t>
      </w:r>
      <w:r w:rsidR="009F19A4" w:rsidRPr="00710E5A">
        <w:rPr>
          <w:rFonts w:ascii="Times New Roman" w:eastAsia="Batang" w:hAnsi="Times New Roman"/>
          <w:b/>
        </w:rPr>
        <w:t xml:space="preserve">scheduled by a PDCCH </w:t>
      </w:r>
      <w:r w:rsidRPr="00710E5A">
        <w:rPr>
          <w:rFonts w:ascii="Times New Roman" w:eastAsia="Batang" w:hAnsi="Times New Roman"/>
          <w:b/>
        </w:rPr>
        <w:t>in a slot, the UE is not expected to be scheduled</w:t>
      </w:r>
      <w:r w:rsidR="009147CD" w:rsidRPr="00710E5A">
        <w:rPr>
          <w:rFonts w:ascii="Times New Roman" w:eastAsia="Batang" w:hAnsi="Times New Roman"/>
          <w:b/>
        </w:rPr>
        <w:t xml:space="preserve"> for the PUSCH by the PDCCH</w:t>
      </w:r>
      <w:r w:rsidRPr="00710E5A">
        <w:rPr>
          <w:rFonts w:ascii="Times New Roman" w:eastAsia="Batang" w:hAnsi="Times New Roman"/>
          <w:b/>
        </w:rPr>
        <w:t xml:space="preserve"> </w:t>
      </w:r>
      <w:r w:rsidR="009147CD" w:rsidRPr="00710E5A">
        <w:rPr>
          <w:rFonts w:ascii="Times New Roman" w:hAnsi="Times New Roman"/>
          <w:b/>
          <w:szCs w:val="20"/>
          <w:lang w:val="en-US"/>
        </w:rPr>
        <w:t xml:space="preserve">where the PUSCH starts earlier than </w:t>
      </w:r>
      <w:r w:rsidR="009147CD" w:rsidRPr="00710E5A">
        <w:rPr>
          <w:rFonts w:ascii="Times New Roman" w:hAnsi="Times New Roman"/>
          <w:b/>
          <w:i/>
          <w:szCs w:val="20"/>
          <w:lang w:eastAsia="ja-JP"/>
        </w:rPr>
        <w:t>T</w:t>
      </w:r>
      <w:r w:rsidR="009147CD" w:rsidRPr="00710E5A">
        <w:rPr>
          <w:rFonts w:ascii="Times New Roman" w:hAnsi="Times New Roman"/>
          <w:b/>
          <w:i/>
          <w:szCs w:val="20"/>
          <w:vertAlign w:val="subscript"/>
          <w:lang w:eastAsia="ja-JP"/>
        </w:rPr>
        <w:t>proc,2</w:t>
      </w:r>
      <w:r w:rsidR="009147CD" w:rsidRPr="00710E5A">
        <w:rPr>
          <w:rFonts w:ascii="Times New Roman" w:hAnsi="Times New Roman"/>
          <w:b/>
          <w:i/>
          <w:szCs w:val="20"/>
          <w:lang w:eastAsia="ja-JP"/>
        </w:rPr>
        <w:t xml:space="preserve"> </w:t>
      </w:r>
      <w:r w:rsidR="009147CD" w:rsidRPr="00710E5A">
        <w:rPr>
          <w:rFonts w:ascii="Times New Roman" w:hAnsi="Times New Roman"/>
          <w:b/>
          <w:i/>
          <w:szCs w:val="20"/>
        </w:rPr>
        <w:t>+d</w:t>
      </w:r>
      <w:r w:rsidR="009147CD">
        <w:rPr>
          <w:rFonts w:ascii="Times New Roman" w:hAnsi="Times New Roman"/>
          <w:b/>
          <w:i/>
          <w:szCs w:val="20"/>
        </w:rPr>
        <w:t>1</w:t>
      </w:r>
      <w:r w:rsidR="009147CD" w:rsidRPr="00710E5A">
        <w:rPr>
          <w:rFonts w:ascii="Times New Roman" w:hAnsi="Times New Roman"/>
          <w:b/>
          <w:szCs w:val="20"/>
        </w:rPr>
        <w:t xml:space="preserve"> symbols after the end of the last symbol of the PDCCH</w:t>
      </w:r>
      <w:r w:rsidRPr="00710E5A">
        <w:rPr>
          <w:rFonts w:ascii="Times New Roman" w:eastAsia="Batang" w:hAnsi="Times New Roman"/>
          <w:b/>
        </w:rPr>
        <w:t>.</w:t>
      </w:r>
      <w:bookmarkEnd w:id="16"/>
    </w:p>
    <w:p w14:paraId="34243C89" w14:textId="26A9C558" w:rsidR="00BA31C6" w:rsidRPr="00783D2F" w:rsidRDefault="00BA31C6" w:rsidP="00BA31C6">
      <w:pPr>
        <w:numPr>
          <w:ilvl w:val="0"/>
          <w:numId w:val="11"/>
        </w:numPr>
        <w:overflowPunct w:val="0"/>
        <w:autoSpaceDE w:val="0"/>
        <w:autoSpaceDN w:val="0"/>
        <w:adjustRightInd w:val="0"/>
        <w:spacing w:after="0"/>
        <w:ind w:left="714" w:hanging="357"/>
        <w:contextualSpacing/>
        <w:textAlignment w:val="baseline"/>
        <w:rPr>
          <w:b/>
          <w:szCs w:val="20"/>
        </w:rPr>
      </w:pPr>
      <w:r w:rsidRPr="00783D2F">
        <w:rPr>
          <w:b/>
          <w:szCs w:val="20"/>
          <w:lang w:eastAsia="ja-JP"/>
        </w:rPr>
        <w:lastRenderedPageBreak/>
        <w:t xml:space="preserve">The minimum processing time of the high priority </w:t>
      </w:r>
      <w:r w:rsidR="00AB320A">
        <w:rPr>
          <w:b/>
          <w:szCs w:val="20"/>
          <w:lang w:eastAsia="ja-JP"/>
        </w:rPr>
        <w:t>PUSCH</w:t>
      </w:r>
      <w:r w:rsidR="00AB320A" w:rsidRPr="00783D2F">
        <w:rPr>
          <w:b/>
          <w:szCs w:val="20"/>
          <w:lang w:eastAsia="ja-JP"/>
        </w:rPr>
        <w:t xml:space="preserve"> </w:t>
      </w:r>
      <w:r w:rsidRPr="00783D2F">
        <w:rPr>
          <w:b/>
          <w:szCs w:val="20"/>
          <w:lang w:eastAsia="ja-JP"/>
        </w:rPr>
        <w:t xml:space="preserve">is extended by </w:t>
      </w:r>
      <w:r w:rsidR="00783D2F" w:rsidRPr="00783D2F">
        <w:rPr>
          <w:b/>
        </w:rPr>
        <w:t>max {</w:t>
      </w:r>
      <w:r w:rsidRPr="00783D2F">
        <w:rPr>
          <w:rFonts w:hint="eastAsia"/>
          <w:b/>
        </w:rPr>
        <w:t>d1,</w:t>
      </w:r>
      <w:r w:rsidR="00783D2F">
        <w:rPr>
          <w:b/>
        </w:rPr>
        <w:t xml:space="preserve"> </w:t>
      </w:r>
      <w:r w:rsidRPr="00783D2F">
        <w:rPr>
          <w:rFonts w:hint="eastAsia"/>
          <w:b/>
        </w:rPr>
        <w:t>d</w:t>
      </w:r>
      <w:r w:rsidR="00783D2F" w:rsidRPr="00783D2F">
        <w:rPr>
          <w:b/>
        </w:rPr>
        <w:t>2}</w:t>
      </w:r>
      <w:r w:rsidR="00783D2F" w:rsidRPr="00783D2F">
        <w:rPr>
          <w:b/>
          <w:szCs w:val="20"/>
          <w:lang w:eastAsia="ja-JP"/>
        </w:rPr>
        <w:t xml:space="preserve"> symbols</w:t>
      </w:r>
      <w:r w:rsidR="00783D2F">
        <w:rPr>
          <w:b/>
          <w:szCs w:val="20"/>
          <w:lang w:eastAsia="ja-JP"/>
        </w:rPr>
        <w:t>.</w:t>
      </w:r>
    </w:p>
    <w:p w14:paraId="6D3320A5" w14:textId="7C9735AC" w:rsidR="00025485" w:rsidRPr="00710E5A" w:rsidRDefault="009F19A4" w:rsidP="00710E5A">
      <w:pPr>
        <w:pStyle w:val="a0"/>
        <w:spacing w:before="120"/>
        <w:rPr>
          <w:lang w:val="en-US"/>
        </w:rPr>
      </w:pPr>
      <w:r>
        <w:rPr>
          <w:rFonts w:ascii="Times New Roman" w:hAnsi="Times New Roman" w:hint="eastAsia"/>
          <w:szCs w:val="20"/>
        </w:rPr>
        <w:t>I</w:t>
      </w:r>
      <w:r>
        <w:rPr>
          <w:rFonts w:ascii="Times New Roman" w:hAnsi="Times New Roman"/>
          <w:szCs w:val="20"/>
        </w:rPr>
        <w:t>n addition, for the case of</w:t>
      </w:r>
      <w:r w:rsidR="00D81CB5">
        <w:rPr>
          <w:rFonts w:ascii="Times New Roman" w:hAnsi="Times New Roman"/>
          <w:szCs w:val="20"/>
        </w:rPr>
        <w:t xml:space="preserve"> overlapping between</w:t>
      </w:r>
      <w:r>
        <w:rPr>
          <w:rFonts w:ascii="Times New Roman" w:hAnsi="Times New Roman"/>
          <w:szCs w:val="20"/>
        </w:rPr>
        <w:t xml:space="preserve"> PUCCH and PUSCH, the cancellation timeline was missed</w:t>
      </w:r>
      <w:r w:rsidR="00AB320A">
        <w:rPr>
          <w:rFonts w:ascii="Times New Roman" w:hAnsi="Times New Roman"/>
          <w:szCs w:val="20"/>
        </w:rPr>
        <w:t xml:space="preserve"> in U</w:t>
      </w:r>
      <w:r w:rsidR="00D81CB5">
        <w:rPr>
          <w:rFonts w:ascii="Times New Roman" w:hAnsi="Times New Roman"/>
          <w:szCs w:val="20"/>
        </w:rPr>
        <w:t>RLL</w:t>
      </w:r>
      <w:r w:rsidR="00AB320A">
        <w:rPr>
          <w:rFonts w:ascii="Times New Roman" w:hAnsi="Times New Roman"/>
          <w:szCs w:val="20"/>
        </w:rPr>
        <w:t>C Rel-16 CR</w:t>
      </w:r>
      <w:r>
        <w:rPr>
          <w:rFonts w:ascii="Times New Roman" w:hAnsi="Times New Roman"/>
          <w:szCs w:val="20"/>
        </w:rPr>
        <w:t xml:space="preserve">. For PUCCH and PUSCH, the transmissions can be on different carriers, then it should be clarified that </w:t>
      </w:r>
      <w:r>
        <w:rPr>
          <w:rFonts w:ascii="Times New Roman" w:hAnsi="Times New Roman"/>
          <w:i/>
          <w:szCs w:val="20"/>
          <w:lang w:eastAsia="ja-JP"/>
        </w:rPr>
        <w:t>T</w:t>
      </w:r>
      <w:r>
        <w:rPr>
          <w:rFonts w:ascii="Times New Roman" w:hAnsi="Times New Roman"/>
          <w:i/>
          <w:szCs w:val="20"/>
          <w:vertAlign w:val="subscript"/>
          <w:lang w:eastAsia="ja-JP"/>
        </w:rPr>
        <w:t>proc,2</w:t>
      </w:r>
      <w:r>
        <w:rPr>
          <w:rFonts w:ascii="Times New Roman" w:hAnsi="Times New Roman"/>
          <w:i/>
          <w:szCs w:val="20"/>
          <w:vertAlign w:val="subscript"/>
        </w:rPr>
        <w:t xml:space="preserve"> </w:t>
      </w:r>
      <w:r w:rsidR="00D81CB5" w:rsidRPr="00710E5A">
        <w:rPr>
          <w:szCs w:val="20"/>
        </w:rPr>
        <w:t>of</w:t>
      </w:r>
      <w:r w:rsidR="00D81CB5">
        <w:rPr>
          <w:rFonts w:ascii="Times New Roman" w:hAnsi="Times New Roman"/>
          <w:i/>
          <w:szCs w:val="20"/>
          <w:vertAlign w:val="subscript"/>
        </w:rPr>
        <w:t xml:space="preserve"> </w:t>
      </w:r>
      <w:r w:rsidR="00D81CB5" w:rsidRPr="00D81CB5">
        <w:rPr>
          <w:szCs w:val="20"/>
        </w:rPr>
        <w:t xml:space="preserve">cancellation </w:t>
      </w:r>
      <w:r>
        <w:rPr>
          <w:rFonts w:ascii="Times New Roman" w:hAnsi="Times New Roman"/>
          <w:szCs w:val="20"/>
        </w:rPr>
        <w:t>is corresponding to UE processing time capability for the carrier, where the carrier is the carrier for the low priority transmission.</w:t>
      </w:r>
    </w:p>
    <w:p w14:paraId="697DF959" w14:textId="77777777" w:rsidR="00025485" w:rsidRDefault="00A94B0C" w:rsidP="00A94B0C">
      <w:pPr>
        <w:pStyle w:val="2"/>
      </w:pPr>
      <w:r>
        <w:t xml:space="preserve">Priority of </w:t>
      </w:r>
      <w:r>
        <w:rPr>
          <w:rFonts w:hint="eastAsia"/>
        </w:rPr>
        <w:t>H</w:t>
      </w:r>
      <w:r>
        <w:t>ARQ-ACK codebook</w:t>
      </w:r>
    </w:p>
    <w:p w14:paraId="20D3AC71" w14:textId="5D1EB621" w:rsidR="00A94B0C" w:rsidRDefault="00641158" w:rsidP="00A94B0C">
      <w:pPr>
        <w:pStyle w:val="a0"/>
        <w:rPr>
          <w:lang w:val="en-US"/>
        </w:rPr>
      </w:pPr>
      <w:r>
        <w:rPr>
          <w:lang w:val="en-US"/>
        </w:rPr>
        <w:t>In the previous</w:t>
      </w:r>
      <w:r w:rsidR="002238B1">
        <w:rPr>
          <w:lang w:val="en-US"/>
        </w:rPr>
        <w:t xml:space="preserve"> meetings</w:t>
      </w:r>
      <w:r>
        <w:rPr>
          <w:lang w:val="en-US"/>
        </w:rPr>
        <w:t xml:space="preserve">, many agreements were achieved to supported two HARQ-ACK codebooks intended for different service types. </w:t>
      </w:r>
      <w:r w:rsidR="002238B1">
        <w:rPr>
          <w:lang w:val="en-US"/>
        </w:rPr>
        <w:t>T</w:t>
      </w:r>
      <w:r>
        <w:rPr>
          <w:lang w:val="en-US"/>
        </w:rPr>
        <w:t xml:space="preserve">he followings </w:t>
      </w:r>
      <w:r w:rsidR="002238B1">
        <w:rPr>
          <w:lang w:val="en-US"/>
        </w:rPr>
        <w:t xml:space="preserve">are </w:t>
      </w:r>
      <w:r>
        <w:rPr>
          <w:lang w:val="en-US"/>
        </w:rPr>
        <w:t xml:space="preserve">captured in </w:t>
      </w:r>
      <w:r w:rsidR="00AB320A">
        <w:rPr>
          <w:lang w:val="en-US"/>
        </w:rPr>
        <w:t xml:space="preserve">URLLC Rel-16 </w:t>
      </w:r>
      <w:bookmarkStart w:id="17" w:name="_GoBack"/>
      <w:bookmarkEnd w:id="17"/>
      <w:r w:rsidR="00C603DC">
        <w:rPr>
          <w:lang w:val="en-US"/>
        </w:rPr>
        <w:t>CR for</w:t>
      </w:r>
      <w:r w:rsidR="00AB320A">
        <w:rPr>
          <w:lang w:val="en-US"/>
        </w:rPr>
        <w:t xml:space="preserve"> </w:t>
      </w:r>
      <w:r>
        <w:rPr>
          <w:lang w:val="en-US"/>
        </w:rPr>
        <w:t>TS 38.213</w:t>
      </w:r>
      <w:r w:rsidR="006340B4">
        <w:rPr>
          <w:lang w:val="en-US"/>
        </w:rPr>
        <w:t>.</w:t>
      </w:r>
    </w:p>
    <w:tbl>
      <w:tblPr>
        <w:tblStyle w:val="af6"/>
        <w:tblW w:w="0" w:type="auto"/>
        <w:tblLook w:val="04A0" w:firstRow="1" w:lastRow="0" w:firstColumn="1" w:lastColumn="0" w:noHBand="0" w:noVBand="1"/>
      </w:tblPr>
      <w:tblGrid>
        <w:gridCol w:w="9019"/>
      </w:tblGrid>
      <w:tr w:rsidR="00641158" w14:paraId="69CC5C71" w14:textId="77777777" w:rsidTr="00641158">
        <w:tc>
          <w:tcPr>
            <w:tcW w:w="9019" w:type="dxa"/>
          </w:tcPr>
          <w:p w14:paraId="738B2E1C" w14:textId="77777777" w:rsidR="00641158" w:rsidRDefault="00641158" w:rsidP="00641158">
            <w:pPr>
              <w:pStyle w:val="2"/>
              <w:numPr>
                <w:ilvl w:val="0"/>
                <w:numId w:val="0"/>
              </w:numPr>
              <w:ind w:left="567" w:hanging="567"/>
            </w:pPr>
            <w:bookmarkStart w:id="18" w:name="_Toc12021467"/>
            <w:bookmarkStart w:id="19" w:name="_Toc20311579"/>
            <w:r w:rsidRPr="00B916EC">
              <w:t>9.1</w:t>
            </w:r>
            <w:r w:rsidRPr="00B916EC">
              <w:rPr>
                <w:rFonts w:hint="eastAsia"/>
              </w:rPr>
              <w:tab/>
            </w:r>
            <w:r w:rsidRPr="00B916EC">
              <w:t>HARQ-ACK codebook determination</w:t>
            </w:r>
            <w:bookmarkEnd w:id="18"/>
            <w:bookmarkEnd w:id="19"/>
          </w:p>
          <w:p w14:paraId="3D74D7D1" w14:textId="77777777" w:rsidR="00641158" w:rsidRPr="00B5532F" w:rsidRDefault="00641158" w:rsidP="00641158">
            <w:r w:rsidRPr="00B5532F">
              <w:t xml:space="preserve">If a UE is provided </w:t>
            </w:r>
            <w:proofErr w:type="spellStart"/>
            <w:r w:rsidRPr="00B5532F">
              <w:rPr>
                <w:i/>
                <w:iCs/>
              </w:rPr>
              <w:t>pdsch</w:t>
            </w:r>
            <w:proofErr w:type="spellEnd"/>
            <w:r w:rsidRPr="00B5532F">
              <w:rPr>
                <w:i/>
                <w:iCs/>
              </w:rPr>
              <w:t>-HARQ-ACK-Codebook-</w:t>
            </w:r>
            <w:r w:rsidRPr="00B5532F">
              <w:rPr>
                <w:iCs/>
              </w:rPr>
              <w:t xml:space="preserve">List, </w:t>
            </w:r>
            <w:r w:rsidRPr="00B5532F">
              <w:t xml:space="preserve">the UE can be indicated by </w:t>
            </w:r>
            <w:proofErr w:type="spellStart"/>
            <w:r w:rsidRPr="00B5532F">
              <w:rPr>
                <w:i/>
                <w:iCs/>
              </w:rPr>
              <w:t>pdsch</w:t>
            </w:r>
            <w:proofErr w:type="spellEnd"/>
            <w:r w:rsidRPr="00B5532F">
              <w:rPr>
                <w:i/>
                <w:iCs/>
              </w:rPr>
              <w:t>-HARQ-ACK-Codebook-List</w:t>
            </w:r>
            <w:r w:rsidRPr="00B5532F">
              <w:t xml:space="preserve"> to generate one or two HARQ-ACK codebooks</w:t>
            </w:r>
          </w:p>
          <w:p w14:paraId="46883947" w14:textId="77777777" w:rsidR="00641158" w:rsidRPr="00B5532F" w:rsidRDefault="00641158" w:rsidP="00641158">
            <w:pPr>
              <w:ind w:left="568" w:hanging="284"/>
            </w:pPr>
            <w:r w:rsidRPr="00B5532F">
              <w:rPr>
                <w:lang w:val="x-none"/>
              </w:rPr>
              <w:t>-</w:t>
            </w:r>
            <w:r w:rsidRPr="00B5532F">
              <w:rPr>
                <w:lang w:val="x-none"/>
              </w:rPr>
              <w:tab/>
            </w:r>
            <w:r w:rsidRPr="00B5532F">
              <w:t xml:space="preserve">a first HARQ-ACK codebook is associated with a PUCCH of priority index </w:t>
            </w:r>
            <w:r>
              <w:t xml:space="preserve">either </w:t>
            </w:r>
            <w:r w:rsidRPr="00B5532F">
              <w:t xml:space="preserve">0 or 1 and a second HARQ-ACK codebook is associated with a PUCCH of priority index </w:t>
            </w:r>
            <w:r>
              <w:t xml:space="preserve">either </w:t>
            </w:r>
            <w:r w:rsidRPr="00B5532F">
              <w:t>1 or 0, respectively</w:t>
            </w:r>
          </w:p>
          <w:p w14:paraId="730A3627" w14:textId="77777777" w:rsidR="00641158" w:rsidRPr="00641158" w:rsidRDefault="00641158" w:rsidP="00641158">
            <w:pPr>
              <w:ind w:left="568" w:hanging="284"/>
            </w:pPr>
            <w:r w:rsidRPr="001858BC">
              <w:rPr>
                <w:lang w:val="x-none"/>
              </w:rPr>
              <w:t>-</w:t>
            </w:r>
            <w:r w:rsidRPr="001858BC">
              <w:rPr>
                <w:lang w:val="x-none"/>
              </w:rPr>
              <w:tab/>
            </w:r>
            <w:r w:rsidRPr="001858BC">
              <w:t>the UE is provided first and second for each of</w:t>
            </w:r>
            <w:r w:rsidRPr="002A7A49">
              <w:t xml:space="preserve"> {</w:t>
            </w:r>
            <w:r w:rsidRPr="002A7A49">
              <w:rPr>
                <w:i/>
                <w:iCs/>
              </w:rPr>
              <w:t>PUCCH-Config</w:t>
            </w:r>
            <w:r w:rsidRPr="002A7A49">
              <w:t xml:space="preserve">, </w:t>
            </w:r>
            <w:r w:rsidRPr="002A7A49">
              <w:rPr>
                <w:i/>
                <w:iCs/>
              </w:rPr>
              <w:t>UCI-</w:t>
            </w:r>
            <w:proofErr w:type="spellStart"/>
            <w:r w:rsidRPr="002A7A49">
              <w:rPr>
                <w:i/>
                <w:iCs/>
              </w:rPr>
              <w:t>OnPUSCH</w:t>
            </w:r>
            <w:proofErr w:type="spellEnd"/>
            <w:r w:rsidRPr="002A7A49">
              <w:t xml:space="preserve">, </w:t>
            </w:r>
            <w:r w:rsidRPr="002A7A49">
              <w:rPr>
                <w:i/>
                <w:iCs/>
              </w:rPr>
              <w:t>PDSCH</w:t>
            </w:r>
            <w:r w:rsidRPr="002A7A49">
              <w:t>-</w:t>
            </w:r>
            <w:proofErr w:type="spellStart"/>
            <w:r w:rsidRPr="00A02439">
              <w:rPr>
                <w:i/>
                <w:iCs/>
              </w:rPr>
              <w:t>codeBlockGroupTransmission</w:t>
            </w:r>
            <w:proofErr w:type="spellEnd"/>
            <w:r w:rsidRPr="00A02439">
              <w:t xml:space="preserve">} </w:t>
            </w:r>
            <w:r w:rsidRPr="009F7758">
              <w:t xml:space="preserve">by { </w:t>
            </w:r>
            <w:proofErr w:type="spellStart"/>
            <w:r w:rsidRPr="001F0486">
              <w:rPr>
                <w:i/>
                <w:iCs/>
              </w:rPr>
              <w:t>PUCCHConfigurationList</w:t>
            </w:r>
            <w:proofErr w:type="spellEnd"/>
            <w:r w:rsidRPr="00344485">
              <w:t xml:space="preserve">, </w:t>
            </w:r>
            <w:r w:rsidRPr="00344485">
              <w:rPr>
                <w:i/>
                <w:iCs/>
              </w:rPr>
              <w:t>UCI-</w:t>
            </w:r>
            <w:proofErr w:type="spellStart"/>
            <w:r w:rsidRPr="00344485">
              <w:rPr>
                <w:i/>
                <w:iCs/>
              </w:rPr>
              <w:t>OnPUSCH</w:t>
            </w:r>
            <w:proofErr w:type="spellEnd"/>
            <w:r w:rsidRPr="00344485">
              <w:rPr>
                <w:i/>
                <w:iCs/>
              </w:rPr>
              <w:t>-List</w:t>
            </w:r>
            <w:r w:rsidRPr="00344485">
              <w:t xml:space="preserve">, </w:t>
            </w:r>
            <w:r w:rsidRPr="00344485">
              <w:rPr>
                <w:i/>
                <w:iCs/>
              </w:rPr>
              <w:t>PDSCH-</w:t>
            </w:r>
            <w:proofErr w:type="spellStart"/>
            <w:r w:rsidRPr="00344485">
              <w:rPr>
                <w:i/>
                <w:iCs/>
              </w:rPr>
              <w:t>CodeBlockGroupTransmission</w:t>
            </w:r>
            <w:proofErr w:type="spellEnd"/>
            <w:r w:rsidRPr="00344485">
              <w:rPr>
                <w:i/>
                <w:iCs/>
              </w:rPr>
              <w:t>-List</w:t>
            </w:r>
            <w:r w:rsidRPr="00F400CB">
              <w:t>}, respectively, for use with the fi</w:t>
            </w:r>
            <w:r w:rsidRPr="00D626A0">
              <w:t>rst and second HARQ-ACK codebooks, respectivel</w:t>
            </w:r>
            <w:r w:rsidRPr="001858BC">
              <w:t>y</w:t>
            </w:r>
          </w:p>
        </w:tc>
      </w:tr>
    </w:tbl>
    <w:p w14:paraId="60035901" w14:textId="7565706F" w:rsidR="006340B4" w:rsidRDefault="006340B4" w:rsidP="00710E5A">
      <w:pPr>
        <w:pStyle w:val="a0"/>
        <w:spacing w:before="120"/>
      </w:pPr>
      <w:r>
        <w:rPr>
          <w:rFonts w:hint="eastAsia"/>
          <w:lang w:val="en-US"/>
        </w:rPr>
        <w:t>T</w:t>
      </w:r>
      <w:r>
        <w:rPr>
          <w:lang w:val="en-US"/>
        </w:rPr>
        <w:t>he issue is</w:t>
      </w:r>
      <w:r w:rsidR="00AB320A">
        <w:rPr>
          <w:lang w:val="en-US"/>
        </w:rPr>
        <w:t xml:space="preserve"> that</w:t>
      </w:r>
      <w:r>
        <w:rPr>
          <w:lang w:val="en-US"/>
        </w:rPr>
        <w:t xml:space="preserve"> when </w:t>
      </w:r>
      <w:r w:rsidR="002238B1">
        <w:t>a</w:t>
      </w:r>
      <w:r w:rsidR="002238B1" w:rsidRPr="00B5532F">
        <w:t xml:space="preserve"> </w:t>
      </w:r>
      <w:r w:rsidRPr="00B5532F">
        <w:t xml:space="preserve">UE </w:t>
      </w:r>
      <w:r w:rsidR="00AB320A">
        <w:t>is</w:t>
      </w:r>
      <w:r w:rsidRPr="00B5532F">
        <w:t xml:space="preserve"> indicate</w:t>
      </w:r>
      <w:r>
        <w:t>d to generate two HARQ-ACK codebooks, how to determine the</w:t>
      </w:r>
      <w:r w:rsidRPr="00B5532F">
        <w:t xml:space="preserve"> PUCCH of priority index </w:t>
      </w:r>
      <w:r>
        <w:t xml:space="preserve">associated with each HARQ-ACK codebook since either the first and the second HARQ-ACK codebook can be associated </w:t>
      </w:r>
      <w:r w:rsidRPr="00B5532F">
        <w:t xml:space="preserve">a PUCCH of priority index </w:t>
      </w:r>
      <w:r>
        <w:t xml:space="preserve">either </w:t>
      </w:r>
      <w:r w:rsidRPr="00B5532F">
        <w:t>0 or 1</w:t>
      </w:r>
      <w:r>
        <w:t xml:space="preserve"> in the above description. </w:t>
      </w:r>
      <w:r w:rsidR="002F361A">
        <w:t>O</w:t>
      </w:r>
      <w:r>
        <w:t xml:space="preserve">ne simple way is that </w:t>
      </w:r>
      <w:r>
        <w:rPr>
          <w:lang w:val="en-US"/>
        </w:rPr>
        <w:t xml:space="preserve">when </w:t>
      </w:r>
      <w:r w:rsidR="002F361A">
        <w:t>a</w:t>
      </w:r>
      <w:r w:rsidR="002F361A" w:rsidRPr="00B5532F">
        <w:t xml:space="preserve"> </w:t>
      </w:r>
      <w:r w:rsidRPr="00B5532F">
        <w:t xml:space="preserve">UE </w:t>
      </w:r>
      <w:r w:rsidR="00AB320A">
        <w:t>is</w:t>
      </w:r>
      <w:r w:rsidRPr="00B5532F">
        <w:t xml:space="preserve"> indicate</w:t>
      </w:r>
      <w:r>
        <w:t xml:space="preserve">d to generate two HARQ-ACK codebooks, the first HARQ-ACK codebook is </w:t>
      </w:r>
      <w:r w:rsidRPr="00B5532F">
        <w:t>associated with a PUCCH of priority index 0</w:t>
      </w:r>
      <w:r w:rsidR="002A6965">
        <w:t xml:space="preserve"> and the </w:t>
      </w:r>
      <w:r w:rsidR="002A6965" w:rsidRPr="00B5532F">
        <w:t>second HARQ-ACK codebook is associated with a PUCCH of priority index 1</w:t>
      </w:r>
      <w:r w:rsidR="002A6965">
        <w:t>, and vice versa.</w:t>
      </w:r>
    </w:p>
    <w:p w14:paraId="34DE5E1E" w14:textId="7C17AD45" w:rsidR="00EF3255" w:rsidRPr="00A94B0C" w:rsidRDefault="00EF3255" w:rsidP="00EF3255">
      <w:pPr>
        <w:pStyle w:val="a5"/>
        <w:rPr>
          <w:lang w:val="en-US"/>
        </w:rPr>
      </w:pPr>
      <w:bookmarkStart w:id="20" w:name="_Ref32428378"/>
      <w:r>
        <w:t xml:space="preserve">Proposal </w:t>
      </w:r>
      <w:r>
        <w:fldChar w:fldCharType="begin"/>
      </w:r>
      <w:r>
        <w:instrText xml:space="preserve"> SEQ Proposal \* ARABIC </w:instrText>
      </w:r>
      <w:r>
        <w:fldChar w:fldCharType="separate"/>
      </w:r>
      <w:r>
        <w:rPr>
          <w:noProof/>
        </w:rPr>
        <w:t>4</w:t>
      </w:r>
      <w:r>
        <w:fldChar w:fldCharType="end"/>
      </w:r>
      <w:r>
        <w:rPr>
          <w:rFonts w:hint="eastAsia"/>
        </w:rPr>
        <w:t>:</w:t>
      </w:r>
      <w:r>
        <w:t xml:space="preserve"> </w:t>
      </w:r>
      <w:r w:rsidR="00AB320A">
        <w:t>W</w:t>
      </w:r>
      <w:r>
        <w:t>hen a UE is indicated to generated two HARQ-ACK codebooks, which PUCCH of priority index is associated with each HARQ-ACK codebook should be defined.</w:t>
      </w:r>
      <w:bookmarkEnd w:id="20"/>
    </w:p>
    <w:p w14:paraId="7B7A6229" w14:textId="77777777" w:rsidR="00025485" w:rsidRDefault="006855F0" w:rsidP="006855F0">
      <w:pPr>
        <w:pStyle w:val="2"/>
      </w:pPr>
      <w:r>
        <w:rPr>
          <w:rFonts w:hint="eastAsia"/>
        </w:rPr>
        <w:t>P</w:t>
      </w:r>
      <w:r>
        <w:t>UCCH resource determination when PRI is less than 3 bits</w:t>
      </w:r>
    </w:p>
    <w:p w14:paraId="2114C731" w14:textId="58D56B38" w:rsidR="002F42E7" w:rsidRDefault="00943CAB" w:rsidP="00943CAB">
      <w:pPr>
        <w:pStyle w:val="a0"/>
        <w:rPr>
          <w:lang w:val="en-US"/>
        </w:rPr>
      </w:pPr>
      <w:r>
        <w:rPr>
          <w:lang w:val="en-US"/>
        </w:rPr>
        <w:t xml:space="preserve">In the PDCCH enhancement session, it was agreed that for DCI format 1_2, PRI field can be configured as 0-3 bits, one </w:t>
      </w:r>
      <w:proofErr w:type="gramStart"/>
      <w:r w:rsidR="00D0369E">
        <w:rPr>
          <w:lang w:val="en-US"/>
        </w:rPr>
        <w:t xml:space="preserve">open </w:t>
      </w:r>
      <w:r w:rsidR="00DF4A01">
        <w:rPr>
          <w:lang w:val="en-US"/>
        </w:rPr>
        <w:t xml:space="preserve"> </w:t>
      </w:r>
      <w:r>
        <w:rPr>
          <w:lang w:val="en-US"/>
        </w:rPr>
        <w:t>issue</w:t>
      </w:r>
      <w:proofErr w:type="gramEnd"/>
      <w:r>
        <w:rPr>
          <w:lang w:val="en-US"/>
        </w:rPr>
        <w:t xml:space="preserve"> is how to determine the PUCCH resource when PRI is 0 bit. </w:t>
      </w:r>
    </w:p>
    <w:p w14:paraId="352A65DD" w14:textId="77777777" w:rsidR="002F42E7" w:rsidRDefault="002F42E7" w:rsidP="002F42E7">
      <w:pPr>
        <w:pStyle w:val="a0"/>
        <w:numPr>
          <w:ilvl w:val="0"/>
          <w:numId w:val="19"/>
        </w:numPr>
        <w:rPr>
          <w:lang w:val="en-US"/>
        </w:rPr>
      </w:pPr>
      <w:r>
        <w:rPr>
          <w:lang w:val="en-US"/>
        </w:rPr>
        <w:t>Option 1: defined as</w:t>
      </w:r>
      <w:r w:rsidR="00A85690">
        <w:rPr>
          <w:lang w:val="en-US"/>
        </w:rPr>
        <w:t xml:space="preserve"> the first PUCCH resource configured in the set</w:t>
      </w:r>
    </w:p>
    <w:p w14:paraId="36929891" w14:textId="66A32F30" w:rsidR="002F42E7" w:rsidRDefault="002F42E7" w:rsidP="002F42E7">
      <w:pPr>
        <w:pStyle w:val="a0"/>
        <w:numPr>
          <w:ilvl w:val="0"/>
          <w:numId w:val="19"/>
        </w:numPr>
        <w:rPr>
          <w:lang w:val="en-US"/>
        </w:rPr>
      </w:pPr>
      <w:r>
        <w:rPr>
          <w:lang w:val="en-US"/>
        </w:rPr>
        <w:t xml:space="preserve">Option 2: </w:t>
      </w:r>
      <w:r w:rsidR="00A85690">
        <w:rPr>
          <w:lang w:val="en-US"/>
        </w:rPr>
        <w:t>us</w:t>
      </w:r>
      <w:r w:rsidR="00AB320A">
        <w:rPr>
          <w:lang w:val="en-US"/>
        </w:rPr>
        <w:t>ing</w:t>
      </w:r>
      <w:r w:rsidR="00A85690">
        <w:rPr>
          <w:lang w:val="en-US"/>
        </w:rPr>
        <w:t xml:space="preserve"> </w:t>
      </w:r>
      <w:r w:rsidR="00550CBF">
        <w:rPr>
          <w:lang w:val="en-US"/>
        </w:rPr>
        <w:t xml:space="preserve">a </w:t>
      </w:r>
      <w:r w:rsidR="00A85690">
        <w:rPr>
          <w:lang w:val="en-US"/>
        </w:rPr>
        <w:t xml:space="preserve">first CCE index to </w:t>
      </w:r>
      <w:r>
        <w:rPr>
          <w:lang w:val="en-US"/>
        </w:rPr>
        <w:t>determine the PUCCH resource</w:t>
      </w:r>
    </w:p>
    <w:p w14:paraId="30F3BEE1" w14:textId="0D8667F1" w:rsidR="002F42E7" w:rsidRDefault="001D4B31" w:rsidP="00943CAB">
      <w:pPr>
        <w:pStyle w:val="a0"/>
        <w:rPr>
          <w:lang w:val="en-US"/>
        </w:rPr>
      </w:pPr>
      <w:r>
        <w:rPr>
          <w:lang w:val="en-US"/>
        </w:rPr>
        <w:t>S</w:t>
      </w:r>
      <w:r w:rsidR="002F42E7">
        <w:rPr>
          <w:lang w:val="en-US"/>
        </w:rPr>
        <w:t>ince the current PUCCH resource determin</w:t>
      </w:r>
      <w:r w:rsidR="002E6EF9">
        <w:rPr>
          <w:lang w:val="en-US"/>
        </w:rPr>
        <w:t xml:space="preserve">ation </w:t>
      </w:r>
      <w:r w:rsidR="002F42E7">
        <w:rPr>
          <w:lang w:val="en-US"/>
        </w:rPr>
        <w:t xml:space="preserve">formula </w:t>
      </w:r>
      <w:r>
        <w:rPr>
          <w:lang w:val="en-US"/>
        </w:rPr>
        <w:t>for</w:t>
      </w:r>
      <w:r w:rsidR="00550CBF">
        <w:rPr>
          <w:lang w:val="en-US"/>
        </w:rPr>
        <w:t xml:space="preserve"> the first resource set </w:t>
      </w:r>
      <w:r w:rsidR="002F42E7">
        <w:rPr>
          <w:lang w:val="en-US"/>
        </w:rPr>
        <w:t>is as following</w:t>
      </w:r>
      <w:r w:rsidR="00AB320A">
        <w:rPr>
          <w:lang w:val="en-US"/>
        </w:rPr>
        <w:t>.</w:t>
      </w:r>
    </w:p>
    <w:p w14:paraId="11EE8D2A" w14:textId="77777777" w:rsidR="002F42E7" w:rsidRDefault="002F42E7" w:rsidP="00710E5A">
      <w:pPr>
        <w:pStyle w:val="a0"/>
        <w:jc w:val="center"/>
      </w:pPr>
      <w:r w:rsidRPr="0050545E">
        <w:rPr>
          <w:position w:val="-68"/>
        </w:rPr>
        <w:object w:dxaOrig="7699" w:dyaOrig="1460" w14:anchorId="37CE9426">
          <v:shape id="_x0000_i1040" type="#_x0000_t75" style="width:352.8pt;height:64.8pt" o:ole="">
            <v:imagedata r:id="rId35" o:title=""/>
          </v:shape>
          <o:OLEObject Type="Embed" ProgID="Equation.3" ShapeID="_x0000_i1040" DrawAspect="Content" ObjectID="_1643211410" r:id="rId36"/>
        </w:object>
      </w:r>
    </w:p>
    <w:p w14:paraId="07AA4C6B" w14:textId="4460FEC1" w:rsidR="00B06A2D" w:rsidRDefault="002F42E7" w:rsidP="00943CAB">
      <w:pPr>
        <w:pStyle w:val="a0"/>
        <w:rPr>
          <w:lang w:val="en-US"/>
        </w:rPr>
      </w:pPr>
      <w:r>
        <w:rPr>
          <w:lang w:val="en-US"/>
        </w:rPr>
        <w:t xml:space="preserve">We can find that when there is no </w:t>
      </w:r>
      <m:oMath>
        <m:sSub>
          <m:sSubPr>
            <m:ctrlPr>
              <w:rPr>
                <w:rFonts w:ascii="Cambria Math" w:hAnsi="Cambria Math"/>
                <w:lang w:val="en-US"/>
              </w:rPr>
            </m:ctrlPr>
          </m:sSubPr>
          <m:e>
            <m:r>
              <m:rPr>
                <m:sty m:val="p"/>
              </m:rPr>
              <w:rPr>
                <w:rFonts w:ascii="Cambria Math" w:eastAsia="Cambria Math" w:hAnsi="Cambria Math" w:cs="Cambria Math"/>
                <w:lang w:val="en-US"/>
              </w:rPr>
              <m:t>∆</m:t>
            </m:r>
          </m:e>
          <m:sub>
            <m:r>
              <m:rPr>
                <m:sty m:val="p"/>
              </m:rPr>
              <w:rPr>
                <w:rFonts w:ascii="Cambria Math" w:hAnsi="Cambria Math"/>
                <w:lang w:val="en-US"/>
              </w:rPr>
              <m:t>PRI</m:t>
            </m:r>
          </m:sub>
        </m:sSub>
      </m:oMath>
      <w:r>
        <w:rPr>
          <w:lang w:val="en-US"/>
        </w:rPr>
        <w:t>,</w:t>
      </w:r>
      <w:r w:rsidRPr="002F42E7">
        <w:rPr>
          <w:i/>
          <w:lang w:val="en-US"/>
        </w:rPr>
        <w:t xml:space="preserve"> </w:t>
      </w:r>
      <m:oMath>
        <m:sSub>
          <m:sSubPr>
            <m:ctrlPr>
              <w:rPr>
                <w:rFonts w:ascii="Cambria Math" w:hAnsi="Cambria Math"/>
                <w:i/>
                <w:lang w:val="en-US"/>
              </w:rPr>
            </m:ctrlPr>
          </m:sSubPr>
          <m:e>
            <m:r>
              <w:rPr>
                <w:rFonts w:ascii="Cambria Math" w:eastAsia="Cambria Math" w:hAnsi="Cambria Math" w:cs="Cambria Math"/>
                <w:lang w:val="en-US"/>
              </w:rPr>
              <m:t>r</m:t>
            </m:r>
          </m:e>
          <m:sub>
            <m:r>
              <m:rPr>
                <m:sty m:val="p"/>
              </m:rPr>
              <w:rPr>
                <w:rFonts w:ascii="Cambria Math" w:hAnsi="Cambria Math"/>
                <w:lang w:val="en-US"/>
              </w:rPr>
              <m:t>PUCCH</m:t>
            </m:r>
          </m:sub>
        </m:sSub>
      </m:oMath>
      <w:r>
        <w:rPr>
          <w:rFonts w:hint="eastAsia"/>
          <w:i/>
          <w:lang w:val="en-US"/>
        </w:rPr>
        <w:t xml:space="preserve"> </w:t>
      </w:r>
      <w:r w:rsidRPr="00B06A2D">
        <w:rPr>
          <w:lang w:val="en-US"/>
        </w:rPr>
        <w:t xml:space="preserve">is a function of </w:t>
      </w:r>
      <m:oMath>
        <m:sSub>
          <m:sSubPr>
            <m:ctrlPr>
              <w:rPr>
                <w:rFonts w:ascii="Cambria Math" w:hAnsi="Cambria Math"/>
                <w:lang w:val="en-US"/>
              </w:rPr>
            </m:ctrlPr>
          </m:sSubPr>
          <m:e>
            <m:r>
              <w:rPr>
                <w:rFonts w:ascii="Cambria Math" w:eastAsia="Cambria Math" w:hAnsi="Cambria Math" w:cs="Cambria Math"/>
                <w:lang w:val="en-US"/>
              </w:rPr>
              <m:t>n</m:t>
            </m:r>
          </m:e>
          <m:sub>
            <m:r>
              <m:rPr>
                <m:sty m:val="p"/>
              </m:rPr>
              <w:rPr>
                <w:rFonts w:ascii="Cambria Math" w:hAnsi="Cambria Math"/>
                <w:lang w:val="en-US"/>
              </w:rPr>
              <m:t>CCE</m:t>
            </m:r>
            <m:r>
              <w:rPr>
                <w:rFonts w:ascii="Cambria Math" w:hAnsi="Cambria Math"/>
                <w:lang w:val="en-US"/>
              </w:rPr>
              <m:t>,p</m:t>
            </m:r>
          </m:sub>
        </m:sSub>
      </m:oMath>
      <w:r w:rsidR="00B06A2D">
        <w:rPr>
          <w:lang w:val="en-US"/>
        </w:rPr>
        <w:t>.</w:t>
      </w:r>
      <w:r w:rsidR="001D4B31">
        <w:rPr>
          <w:lang w:val="en-US"/>
        </w:rPr>
        <w:t xml:space="preserve"> Moreover, option 2 is better </w:t>
      </w:r>
      <w:r w:rsidR="00A96CB1">
        <w:rPr>
          <w:lang w:val="en-US"/>
        </w:rPr>
        <w:t>than option 1 f</w:t>
      </w:r>
      <w:r w:rsidR="001D4B31">
        <w:rPr>
          <w:lang w:val="en-US"/>
        </w:rPr>
        <w:t>rom PUCCH resource allocation flexibility perspective</w:t>
      </w:r>
      <w:r w:rsidR="00680F48">
        <w:rPr>
          <w:lang w:val="en-US"/>
        </w:rPr>
        <w:t>. Thus,</w:t>
      </w:r>
      <w:r w:rsidR="00B06A2D">
        <w:rPr>
          <w:lang w:val="en-US"/>
        </w:rPr>
        <w:t xml:space="preserve"> option</w:t>
      </w:r>
      <w:r>
        <w:rPr>
          <w:lang w:val="en-US"/>
        </w:rPr>
        <w:t xml:space="preserve"> 2 </w:t>
      </w:r>
      <w:r w:rsidR="00B06A2D">
        <w:rPr>
          <w:lang w:val="en-US"/>
        </w:rPr>
        <w:t>is preferred.</w:t>
      </w:r>
    </w:p>
    <w:p w14:paraId="48FC9EF6" w14:textId="57CC6D6B" w:rsidR="00550CBF" w:rsidRDefault="00550CBF" w:rsidP="00943CAB">
      <w:pPr>
        <w:pStyle w:val="a0"/>
        <w:rPr>
          <w:lang w:val="en-US"/>
        </w:rPr>
      </w:pPr>
      <w:r>
        <w:rPr>
          <w:lang w:val="en-US"/>
        </w:rPr>
        <w:t xml:space="preserve">In addition, </w:t>
      </w:r>
      <w:r w:rsidR="001D4B31">
        <w:rPr>
          <w:lang w:val="en-US"/>
        </w:rPr>
        <w:t>when PRI field is 1/2 b</w:t>
      </w:r>
      <w:r>
        <w:rPr>
          <w:lang w:val="en-US"/>
        </w:rPr>
        <w:t>it</w:t>
      </w:r>
      <w:r w:rsidR="001D4B31">
        <w:rPr>
          <w:lang w:val="en-US"/>
        </w:rPr>
        <w:t>s, it</w:t>
      </w:r>
      <w:r>
        <w:rPr>
          <w:lang w:val="en-US"/>
        </w:rPr>
        <w:t xml:space="preserve"> </w:t>
      </w:r>
      <w:r w:rsidR="001D4B31">
        <w:rPr>
          <w:lang w:val="en-US"/>
        </w:rPr>
        <w:t>should</w:t>
      </w:r>
      <w:r>
        <w:rPr>
          <w:lang w:val="en-US"/>
        </w:rPr>
        <w:t xml:space="preserve"> </w:t>
      </w:r>
      <w:r w:rsidR="00680F48">
        <w:rPr>
          <w:lang w:val="en-US"/>
        </w:rPr>
        <w:t xml:space="preserve">also </w:t>
      </w:r>
      <w:r>
        <w:rPr>
          <w:lang w:val="en-US"/>
        </w:rPr>
        <w:t>b</w:t>
      </w:r>
      <w:r w:rsidR="001D4B31">
        <w:rPr>
          <w:lang w:val="en-US"/>
        </w:rPr>
        <w:t xml:space="preserve">e </w:t>
      </w:r>
      <w:r w:rsidR="00680F48">
        <w:rPr>
          <w:lang w:val="en-US"/>
        </w:rPr>
        <w:t>discussed whether</w:t>
      </w:r>
      <w:r w:rsidR="001D4B31">
        <w:rPr>
          <w:lang w:val="en-US"/>
        </w:rPr>
        <w:t xml:space="preserve"> to use</w:t>
      </w:r>
      <w:r w:rsidR="00680F48">
        <w:rPr>
          <w:lang w:val="en-US"/>
        </w:rPr>
        <w:t xml:space="preserve"> a</w:t>
      </w:r>
      <w:r w:rsidR="001D4B31">
        <w:rPr>
          <w:lang w:val="en-US"/>
        </w:rPr>
        <w:t xml:space="preserve"> first CCE index to determine a PUCCH resource when there are more than 2/4 PUCCH resources in a PUCCH resource set.</w:t>
      </w:r>
    </w:p>
    <w:p w14:paraId="2B425547" w14:textId="13276A20" w:rsidR="002F42E7" w:rsidRPr="00943CAB" w:rsidRDefault="00B06A2D" w:rsidP="00B06A2D">
      <w:pPr>
        <w:pStyle w:val="a5"/>
        <w:rPr>
          <w:lang w:val="en-US"/>
        </w:rPr>
      </w:pPr>
      <w:r>
        <w:rPr>
          <w:lang w:val="en-US"/>
        </w:rPr>
        <w:t xml:space="preserve"> </w:t>
      </w:r>
      <w:bookmarkStart w:id="21" w:name="_Ref32244942"/>
      <w:r>
        <w:t xml:space="preserve">Proposal </w:t>
      </w:r>
      <w:r>
        <w:fldChar w:fldCharType="begin"/>
      </w:r>
      <w:r>
        <w:instrText xml:space="preserve"> SEQ Proposal \* ARABIC </w:instrText>
      </w:r>
      <w:r>
        <w:fldChar w:fldCharType="separate"/>
      </w:r>
      <w:r w:rsidR="00EF3255">
        <w:rPr>
          <w:noProof/>
        </w:rPr>
        <w:t>5</w:t>
      </w:r>
      <w:r>
        <w:fldChar w:fldCharType="end"/>
      </w:r>
      <w:r>
        <w:t xml:space="preserve">: When PRI field is configured as 0 bit for DCI format 1_2, </w:t>
      </w:r>
      <w:r w:rsidR="00680F48">
        <w:t xml:space="preserve">a </w:t>
      </w:r>
      <w:r>
        <w:t xml:space="preserve">first CCE </w:t>
      </w:r>
      <w:r w:rsidR="00680F48">
        <w:t>index</w:t>
      </w:r>
      <w:r>
        <w:t xml:space="preserve"> is u</w:t>
      </w:r>
      <w:r w:rsidR="00680F48">
        <w:t>s</w:t>
      </w:r>
      <w:r>
        <w:t xml:space="preserve">ed to determine </w:t>
      </w:r>
      <w:r w:rsidR="00680F48">
        <w:t>a</w:t>
      </w:r>
      <w:r>
        <w:t xml:space="preserve"> PUCCH resource.</w:t>
      </w:r>
      <w:bookmarkEnd w:id="21"/>
    </w:p>
    <w:p w14:paraId="2ACE454F" w14:textId="77777777" w:rsidR="008C1F6C" w:rsidRDefault="00B338E7" w:rsidP="00FB5754">
      <w:pPr>
        <w:pStyle w:val="1"/>
        <w:rPr>
          <w:b/>
          <w:bCs/>
        </w:rPr>
      </w:pPr>
      <w:r>
        <w:rPr>
          <w:rFonts w:hint="eastAsia"/>
        </w:rPr>
        <w:lastRenderedPageBreak/>
        <w:t>Conclusion</w:t>
      </w:r>
    </w:p>
    <w:p w14:paraId="4645AA3C" w14:textId="54CA7099" w:rsidR="008C1F6C" w:rsidRDefault="00B338E7">
      <w:pPr>
        <w:pStyle w:val="a0"/>
      </w:pPr>
      <w:r>
        <w:t>In this contribution, we discuss the</w:t>
      </w:r>
      <w:r w:rsidR="00630D90">
        <w:t xml:space="preserve"> remaining issue</w:t>
      </w:r>
      <w:r w:rsidR="009A2179">
        <w:t>s</w:t>
      </w:r>
      <w:r w:rsidR="00630D90">
        <w:t xml:space="preserve"> </w:t>
      </w:r>
      <w:r w:rsidR="003B53E6">
        <w:t>about</w:t>
      </w:r>
      <w:r>
        <w:t xml:space="preserve"> enhancements to UCI, and the following proposals are made.</w:t>
      </w:r>
    </w:p>
    <w:p w14:paraId="62308D77" w14:textId="0E2AF463" w:rsidR="00AB320A" w:rsidRDefault="00AB320A" w:rsidP="00783D2F">
      <w:pPr>
        <w:pStyle w:val="a5"/>
      </w:pPr>
      <w:r>
        <w:fldChar w:fldCharType="begin"/>
      </w:r>
      <w:r>
        <w:instrText xml:space="preserve"> REF _Ref32244916 \h </w:instrText>
      </w:r>
      <w:r>
        <w:fldChar w:fldCharType="separate"/>
      </w:r>
      <w:r>
        <w:t xml:space="preserve">Proposal </w:t>
      </w:r>
      <w:r>
        <w:rPr>
          <w:noProof/>
        </w:rPr>
        <w:t>1</w:t>
      </w:r>
      <w:r>
        <w:t xml:space="preserve">: It is needed to make clarifications for the following aspects if </w:t>
      </w:r>
      <w:r w:rsidRPr="000277DE">
        <w:t xml:space="preserve">a UE is provided </w:t>
      </w:r>
      <w:proofErr w:type="spellStart"/>
      <w:r w:rsidRPr="000277DE">
        <w:rPr>
          <w:i/>
        </w:rPr>
        <w:t>subslotLength-ForPUCCH</w:t>
      </w:r>
      <w:proofErr w:type="spellEnd"/>
      <w:r>
        <w:fldChar w:fldCharType="end"/>
      </w:r>
    </w:p>
    <w:p w14:paraId="22E7C03B" w14:textId="77777777" w:rsidR="00783D2F" w:rsidRPr="000277DE" w:rsidRDefault="00783D2F" w:rsidP="00710E5A">
      <w:pPr>
        <w:numPr>
          <w:ilvl w:val="0"/>
          <w:numId w:val="11"/>
        </w:numPr>
        <w:overflowPunct w:val="0"/>
        <w:autoSpaceDE w:val="0"/>
        <w:autoSpaceDN w:val="0"/>
        <w:adjustRightInd w:val="0"/>
        <w:ind w:left="714" w:hanging="357"/>
        <w:contextualSpacing/>
        <w:textAlignment w:val="baseline"/>
        <w:rPr>
          <w:b/>
          <w:bCs/>
          <w:szCs w:val="20"/>
        </w:rPr>
      </w:pPr>
      <w:r w:rsidRPr="000277DE">
        <w:rPr>
          <w:rFonts w:hint="eastAsia"/>
          <w:b/>
          <w:bCs/>
          <w:szCs w:val="20"/>
        </w:rPr>
        <w:t>P</w:t>
      </w:r>
      <w:r w:rsidRPr="000277DE">
        <w:rPr>
          <w:b/>
          <w:bCs/>
          <w:szCs w:val="20"/>
        </w:rPr>
        <w:t>UCCH resource for SR and CSI</w:t>
      </w:r>
    </w:p>
    <w:p w14:paraId="2FC66463" w14:textId="77777777" w:rsidR="00783D2F" w:rsidRPr="000277DE" w:rsidRDefault="00783D2F" w:rsidP="00710E5A">
      <w:pPr>
        <w:numPr>
          <w:ilvl w:val="0"/>
          <w:numId w:val="11"/>
        </w:numPr>
        <w:overflowPunct w:val="0"/>
        <w:autoSpaceDE w:val="0"/>
        <w:autoSpaceDN w:val="0"/>
        <w:adjustRightInd w:val="0"/>
        <w:ind w:left="714" w:hanging="357"/>
        <w:contextualSpacing/>
        <w:textAlignment w:val="baseline"/>
        <w:rPr>
          <w:b/>
          <w:bCs/>
          <w:szCs w:val="20"/>
        </w:rPr>
      </w:pPr>
      <w:r w:rsidRPr="000277DE">
        <w:rPr>
          <w:rFonts w:hint="eastAsia"/>
          <w:b/>
          <w:bCs/>
          <w:szCs w:val="20"/>
        </w:rPr>
        <w:t>U</w:t>
      </w:r>
      <w:r w:rsidRPr="000277DE">
        <w:rPr>
          <w:b/>
          <w:bCs/>
          <w:szCs w:val="20"/>
        </w:rPr>
        <w:t>E procedure for CSI multiplexing</w:t>
      </w:r>
    </w:p>
    <w:p w14:paraId="6905F258" w14:textId="77777777" w:rsidR="00783D2F" w:rsidRPr="000277DE" w:rsidRDefault="00783D2F" w:rsidP="00710E5A">
      <w:pPr>
        <w:numPr>
          <w:ilvl w:val="0"/>
          <w:numId w:val="11"/>
        </w:numPr>
        <w:overflowPunct w:val="0"/>
        <w:autoSpaceDE w:val="0"/>
        <w:autoSpaceDN w:val="0"/>
        <w:adjustRightInd w:val="0"/>
        <w:ind w:left="714" w:hanging="357"/>
        <w:contextualSpacing/>
        <w:textAlignment w:val="baseline"/>
        <w:rPr>
          <w:b/>
          <w:bCs/>
          <w:szCs w:val="20"/>
        </w:rPr>
      </w:pPr>
      <w:r w:rsidRPr="000277DE">
        <w:rPr>
          <w:rFonts w:hint="eastAsia"/>
          <w:b/>
          <w:bCs/>
          <w:szCs w:val="20"/>
        </w:rPr>
        <w:t>P</w:t>
      </w:r>
      <w:r w:rsidRPr="000277DE">
        <w:rPr>
          <w:b/>
          <w:bCs/>
          <w:szCs w:val="20"/>
        </w:rPr>
        <w:t>UCCH repetition</w:t>
      </w:r>
    </w:p>
    <w:p w14:paraId="242F05A5" w14:textId="6C469A3D" w:rsidR="00783D2F" w:rsidRPr="00783D2F" w:rsidRDefault="00783D2F">
      <w:pPr>
        <w:pStyle w:val="a0"/>
        <w:rPr>
          <w:rFonts w:eastAsia="Batang"/>
          <w:b/>
          <w:bCs/>
          <w:szCs w:val="20"/>
        </w:rPr>
      </w:pPr>
      <w:r w:rsidRPr="00783D2F">
        <w:rPr>
          <w:rFonts w:eastAsia="Batang"/>
          <w:b/>
          <w:bCs/>
          <w:szCs w:val="20"/>
        </w:rPr>
        <w:fldChar w:fldCharType="begin"/>
      </w:r>
      <w:r w:rsidRPr="00783D2F">
        <w:rPr>
          <w:rFonts w:eastAsia="Batang"/>
          <w:b/>
          <w:bCs/>
          <w:szCs w:val="20"/>
        </w:rPr>
        <w:instrText xml:space="preserve"> </w:instrText>
      </w:r>
      <w:r w:rsidRPr="00783D2F">
        <w:rPr>
          <w:rFonts w:eastAsia="Batang" w:hint="eastAsia"/>
          <w:b/>
          <w:bCs/>
          <w:szCs w:val="20"/>
        </w:rPr>
        <w:instrText>REF _Ref32244934 \h</w:instrText>
      </w:r>
      <w:r w:rsidRPr="00783D2F">
        <w:rPr>
          <w:rFonts w:eastAsia="Batang"/>
          <w:b/>
          <w:bCs/>
          <w:szCs w:val="20"/>
        </w:rPr>
        <w:instrText xml:space="preserve">  \* MERGEFORMAT </w:instrText>
      </w:r>
      <w:r w:rsidRPr="00783D2F">
        <w:rPr>
          <w:rFonts w:eastAsia="Batang"/>
          <w:b/>
          <w:bCs/>
          <w:szCs w:val="20"/>
        </w:rPr>
      </w:r>
      <w:r w:rsidRPr="00783D2F">
        <w:rPr>
          <w:rFonts w:eastAsia="Batang"/>
          <w:b/>
          <w:bCs/>
          <w:szCs w:val="20"/>
        </w:rPr>
        <w:fldChar w:fldCharType="separate"/>
      </w:r>
      <w:r w:rsidR="00471FD4" w:rsidRPr="00710E5A">
        <w:rPr>
          <w:rFonts w:eastAsia="Batang"/>
          <w:b/>
          <w:bCs/>
          <w:szCs w:val="20"/>
        </w:rPr>
        <w:t>Proposal 2: For A-SRS triggered by DL/UL scheduling DCI, it is always treated as low priority for resolving collision between UL transmissions.</w:t>
      </w:r>
      <w:r w:rsidRPr="00783D2F">
        <w:rPr>
          <w:rFonts w:eastAsia="Batang"/>
          <w:b/>
          <w:bCs/>
          <w:szCs w:val="20"/>
        </w:rPr>
        <w:fldChar w:fldCharType="end"/>
      </w:r>
    </w:p>
    <w:p w14:paraId="296DC6CD" w14:textId="5EE53A3D" w:rsidR="00AB320A" w:rsidRDefault="00AB320A" w:rsidP="00783D2F">
      <w:pPr>
        <w:pStyle w:val="a5"/>
        <w:rPr>
          <w:rFonts w:ascii="Times" w:eastAsiaTheme="minorEastAsia" w:hAnsi="Times"/>
        </w:rPr>
      </w:pPr>
      <w:r>
        <w:fldChar w:fldCharType="begin"/>
      </w:r>
      <w:r>
        <w:instrText xml:space="preserve"> REF _Ref32244939 \h </w:instrText>
      </w:r>
      <w:r>
        <w:fldChar w:fldCharType="separate"/>
      </w:r>
      <w:r w:rsidRPr="00710E5A">
        <w:t xml:space="preserve">Proposal </w:t>
      </w:r>
      <w:r w:rsidRPr="00710E5A">
        <w:rPr>
          <w:noProof/>
        </w:rPr>
        <w:t>3</w:t>
      </w:r>
      <w:r w:rsidRPr="00710E5A">
        <w:t xml:space="preserve">: </w:t>
      </w:r>
      <w:r>
        <w:t>W</w:t>
      </w:r>
      <w:r w:rsidRPr="00710E5A">
        <w:rPr>
          <w:rFonts w:eastAsia="Batang"/>
        </w:rPr>
        <w:t xml:space="preserve">hen a high-priority CG-PUSCH transmission overlaps with a low-priority PUSCH transmission scheduled by a PDCCH in a slot, the UE is not expected to be scheduled for the PUSCH by the PDCCH </w:t>
      </w:r>
      <w:r w:rsidRPr="00710E5A">
        <w:rPr>
          <w:lang w:val="en-US"/>
        </w:rPr>
        <w:t xml:space="preserve">where the PUSCH starts earlier than </w:t>
      </w:r>
      <w:r w:rsidRPr="00710E5A">
        <w:rPr>
          <w:i/>
          <w:lang w:eastAsia="ja-JP"/>
        </w:rPr>
        <w:t>T</w:t>
      </w:r>
      <w:r w:rsidRPr="00710E5A">
        <w:rPr>
          <w:i/>
          <w:vertAlign w:val="subscript"/>
          <w:lang w:eastAsia="ja-JP"/>
        </w:rPr>
        <w:t>proc,2</w:t>
      </w:r>
      <w:r w:rsidRPr="00710E5A">
        <w:rPr>
          <w:i/>
          <w:lang w:eastAsia="ja-JP"/>
        </w:rPr>
        <w:t xml:space="preserve"> </w:t>
      </w:r>
      <w:r w:rsidRPr="00710E5A">
        <w:rPr>
          <w:i/>
        </w:rPr>
        <w:t>+d</w:t>
      </w:r>
      <w:r>
        <w:rPr>
          <w:i/>
        </w:rPr>
        <w:t>1</w:t>
      </w:r>
      <w:r w:rsidRPr="00710E5A">
        <w:t xml:space="preserve"> symbols after the end of the last symbol of the PDCCH</w:t>
      </w:r>
      <w:r w:rsidRPr="00710E5A">
        <w:rPr>
          <w:rFonts w:eastAsia="Batang"/>
        </w:rPr>
        <w:t>.</w:t>
      </w:r>
      <w:r>
        <w:fldChar w:fldCharType="end"/>
      </w:r>
    </w:p>
    <w:p w14:paraId="60993F61" w14:textId="77777777" w:rsidR="00783D2F" w:rsidRPr="00783D2F" w:rsidRDefault="00783D2F" w:rsidP="00783D2F">
      <w:pPr>
        <w:numPr>
          <w:ilvl w:val="0"/>
          <w:numId w:val="11"/>
        </w:numPr>
        <w:overflowPunct w:val="0"/>
        <w:autoSpaceDE w:val="0"/>
        <w:autoSpaceDN w:val="0"/>
        <w:adjustRightInd w:val="0"/>
        <w:ind w:left="714" w:hanging="357"/>
        <w:contextualSpacing/>
        <w:textAlignment w:val="baseline"/>
        <w:rPr>
          <w:b/>
          <w:szCs w:val="20"/>
        </w:rPr>
      </w:pPr>
      <w:r w:rsidRPr="00783D2F">
        <w:rPr>
          <w:b/>
          <w:szCs w:val="20"/>
          <w:lang w:eastAsia="ja-JP"/>
        </w:rPr>
        <w:t xml:space="preserve">The minimum processing time of the high priority channel is extended by </w:t>
      </w:r>
      <w:r w:rsidRPr="00783D2F">
        <w:rPr>
          <w:b/>
        </w:rPr>
        <w:t>max {</w:t>
      </w:r>
      <w:r w:rsidRPr="00783D2F">
        <w:rPr>
          <w:rFonts w:hint="eastAsia"/>
          <w:b/>
        </w:rPr>
        <w:t>d1,</w:t>
      </w:r>
      <w:r>
        <w:rPr>
          <w:b/>
        </w:rPr>
        <w:t xml:space="preserve"> </w:t>
      </w:r>
      <w:r w:rsidRPr="00783D2F">
        <w:rPr>
          <w:rFonts w:hint="eastAsia"/>
          <w:b/>
        </w:rPr>
        <w:t>d</w:t>
      </w:r>
      <w:r w:rsidRPr="00783D2F">
        <w:rPr>
          <w:b/>
        </w:rPr>
        <w:t>2}</w:t>
      </w:r>
      <w:r w:rsidRPr="00783D2F">
        <w:rPr>
          <w:b/>
          <w:szCs w:val="20"/>
          <w:lang w:eastAsia="ja-JP"/>
        </w:rPr>
        <w:t xml:space="preserve"> symbols</w:t>
      </w:r>
      <w:r>
        <w:rPr>
          <w:b/>
          <w:szCs w:val="20"/>
          <w:lang w:eastAsia="ja-JP"/>
        </w:rPr>
        <w:t>.</w:t>
      </w:r>
    </w:p>
    <w:p w14:paraId="5BB46AA1" w14:textId="2511A87A" w:rsidR="00FE2401" w:rsidRPr="00EF3255" w:rsidRDefault="00AB320A" w:rsidP="00EF3255">
      <w:pPr>
        <w:pStyle w:val="a5"/>
        <w:rPr>
          <w:lang w:val="en-US"/>
        </w:rPr>
      </w:pPr>
      <w:r>
        <w:rPr>
          <w:rFonts w:ascii="Times" w:hAnsi="Times"/>
        </w:rPr>
        <w:fldChar w:fldCharType="begin"/>
      </w:r>
      <w:r>
        <w:instrText xml:space="preserve"> REF _Ref32428378 \h </w:instrText>
      </w:r>
      <w:r>
        <w:rPr>
          <w:rFonts w:ascii="Times" w:hAnsi="Times"/>
        </w:rPr>
      </w:r>
      <w:r>
        <w:rPr>
          <w:rFonts w:ascii="Times" w:hAnsi="Times"/>
        </w:rPr>
        <w:fldChar w:fldCharType="separate"/>
      </w:r>
      <w:r>
        <w:t xml:space="preserve">Proposal </w:t>
      </w:r>
      <w:r>
        <w:rPr>
          <w:noProof/>
        </w:rPr>
        <w:t>4</w:t>
      </w:r>
      <w:r>
        <w:rPr>
          <w:rFonts w:hint="eastAsia"/>
        </w:rPr>
        <w:t>:</w:t>
      </w:r>
      <w:r>
        <w:t xml:space="preserve"> When a UE is indicated to generated two HARQ-ACK codebooks, which PUCCH of priority index is associated with each HARQ-ACK codebook should be defined.</w:t>
      </w:r>
      <w:r>
        <w:rPr>
          <w:rFonts w:ascii="Times" w:hAnsi="Times"/>
        </w:rPr>
        <w:fldChar w:fldCharType="end"/>
      </w:r>
    </w:p>
    <w:p w14:paraId="722146E6" w14:textId="31791BED" w:rsidR="00783D2F" w:rsidRPr="00783D2F" w:rsidRDefault="00783D2F">
      <w:pPr>
        <w:pStyle w:val="a0"/>
        <w:rPr>
          <w:rFonts w:eastAsia="Batang"/>
          <w:b/>
          <w:bCs/>
          <w:szCs w:val="20"/>
        </w:rPr>
      </w:pPr>
      <w:r w:rsidRPr="00783D2F">
        <w:rPr>
          <w:rFonts w:eastAsia="Batang"/>
          <w:b/>
          <w:bCs/>
          <w:szCs w:val="20"/>
        </w:rPr>
        <w:fldChar w:fldCharType="begin"/>
      </w:r>
      <w:r w:rsidRPr="00783D2F">
        <w:rPr>
          <w:rFonts w:eastAsia="Batang"/>
          <w:b/>
          <w:bCs/>
          <w:szCs w:val="20"/>
        </w:rPr>
        <w:instrText xml:space="preserve"> REF _Ref32244942 \h  \* MERGEFORMAT </w:instrText>
      </w:r>
      <w:r w:rsidRPr="00783D2F">
        <w:rPr>
          <w:rFonts w:eastAsia="Batang"/>
          <w:b/>
          <w:bCs/>
          <w:szCs w:val="20"/>
        </w:rPr>
      </w:r>
      <w:r w:rsidRPr="00783D2F">
        <w:rPr>
          <w:rFonts w:eastAsia="Batang"/>
          <w:b/>
          <w:bCs/>
          <w:szCs w:val="20"/>
        </w:rPr>
        <w:fldChar w:fldCharType="separate"/>
      </w:r>
      <w:r w:rsidR="00680F48" w:rsidRPr="00710E5A">
        <w:rPr>
          <w:rFonts w:eastAsia="Batang"/>
          <w:b/>
          <w:bCs/>
          <w:szCs w:val="20"/>
        </w:rPr>
        <w:t xml:space="preserve">Proposal 5: When PRI field is configured as 0 bit for DCI format 1_2, a first CCE index is used to determine a PUCCH </w:t>
      </w:r>
      <w:r w:rsidR="00680F48" w:rsidRPr="00710E5A">
        <w:rPr>
          <w:b/>
        </w:rPr>
        <w:t>resource</w:t>
      </w:r>
      <w:r w:rsidR="00680F48">
        <w:t>.</w:t>
      </w:r>
      <w:r w:rsidRPr="00783D2F">
        <w:rPr>
          <w:rFonts w:eastAsia="Batang"/>
          <w:b/>
          <w:bCs/>
          <w:szCs w:val="20"/>
        </w:rPr>
        <w:fldChar w:fldCharType="end"/>
      </w:r>
    </w:p>
    <w:p w14:paraId="01A9DD85" w14:textId="77777777" w:rsidR="008C1F6C" w:rsidRDefault="00B338E7" w:rsidP="00FB5754">
      <w:pPr>
        <w:pStyle w:val="1"/>
        <w:rPr>
          <w:b/>
          <w:bCs/>
        </w:rPr>
      </w:pPr>
      <w:r>
        <w:rPr>
          <w:rFonts w:hint="eastAsia"/>
        </w:rPr>
        <w:t>References</w:t>
      </w:r>
    </w:p>
    <w:p w14:paraId="6CA3E372" w14:textId="18804ABE" w:rsidR="008C1F6C" w:rsidRDefault="00B338E7">
      <w:pPr>
        <w:pStyle w:val="a0"/>
        <w:numPr>
          <w:ilvl w:val="0"/>
          <w:numId w:val="7"/>
        </w:numPr>
      </w:pPr>
      <w:bookmarkStart w:id="22" w:name="_Ref16527757"/>
      <w:bookmarkStart w:id="23" w:name="OLE_LINK1"/>
      <w:bookmarkStart w:id="24" w:name="OLE_LINK2"/>
      <w:bookmarkStart w:id="25" w:name="_Ref473620807"/>
      <w:bookmarkEnd w:id="2"/>
      <w:bookmarkEnd w:id="3"/>
      <w:r>
        <w:rPr>
          <w:rFonts w:hint="eastAsia"/>
        </w:rPr>
        <w:t>RAN WG1</w:t>
      </w:r>
      <w:r>
        <w:t xml:space="preserve"> </w:t>
      </w:r>
      <w:r>
        <w:rPr>
          <w:rFonts w:hint="eastAsia"/>
        </w:rPr>
        <w:t>#</w:t>
      </w:r>
      <w:r>
        <w:t>9</w:t>
      </w:r>
      <w:r>
        <w:rPr>
          <w:rFonts w:hint="eastAsia"/>
          <w:lang w:val="en-US"/>
        </w:rPr>
        <w:t>9</w:t>
      </w:r>
      <w:r>
        <w:t xml:space="preserve"> meeting </w:t>
      </w:r>
      <w:r>
        <w:rPr>
          <w:rFonts w:hint="eastAsia"/>
        </w:rPr>
        <w:t>Chairman</w:t>
      </w:r>
      <w:r>
        <w:t>’</w:t>
      </w:r>
      <w:r>
        <w:rPr>
          <w:rFonts w:hint="eastAsia"/>
        </w:rPr>
        <w:t>s Notes</w:t>
      </w:r>
      <w:bookmarkEnd w:id="22"/>
      <w:bookmarkEnd w:id="23"/>
      <w:bookmarkEnd w:id="24"/>
      <w:bookmarkEnd w:id="25"/>
    </w:p>
    <w:p w14:paraId="69DF65C8" w14:textId="77777777" w:rsidR="00294222" w:rsidRDefault="00294222" w:rsidP="00294222">
      <w:pPr>
        <w:pStyle w:val="1"/>
        <w:numPr>
          <w:ilvl w:val="0"/>
          <w:numId w:val="0"/>
        </w:numPr>
        <w:ind w:left="425" w:hanging="425"/>
      </w:pPr>
      <w:r>
        <w:t xml:space="preserve">Appendix </w:t>
      </w:r>
    </w:p>
    <w:p w14:paraId="0CC02907" w14:textId="7CFAC9D3" w:rsidR="00294222" w:rsidRPr="004F2EAE" w:rsidRDefault="001D7010" w:rsidP="00710E5A">
      <w:r>
        <w:t>The followings are a</w:t>
      </w:r>
      <w:r w:rsidR="00294222" w:rsidRPr="004F2EAE">
        <w:t>greements for sub-slot</w:t>
      </w:r>
      <w:r w:rsidR="004F4C23">
        <w:t xml:space="preserve"> </w:t>
      </w:r>
      <w:r w:rsidR="00294222" w:rsidRPr="004F2EAE">
        <w:t>based HARQ-ACK</w:t>
      </w:r>
      <w:r w:rsidR="004F4C23">
        <w:t xml:space="preserve"> procedure</w:t>
      </w:r>
      <w:r>
        <w:t>.</w:t>
      </w:r>
    </w:p>
    <w:tbl>
      <w:tblPr>
        <w:tblStyle w:val="af6"/>
        <w:tblW w:w="0" w:type="auto"/>
        <w:tblLook w:val="04A0" w:firstRow="1" w:lastRow="0" w:firstColumn="1" w:lastColumn="0" w:noHBand="0" w:noVBand="1"/>
      </w:tblPr>
      <w:tblGrid>
        <w:gridCol w:w="9019"/>
      </w:tblGrid>
      <w:tr w:rsidR="00294222" w14:paraId="4D3F3A2A" w14:textId="77777777" w:rsidTr="00294222">
        <w:tc>
          <w:tcPr>
            <w:tcW w:w="9019" w:type="dxa"/>
          </w:tcPr>
          <w:p w14:paraId="278B3DD1" w14:textId="77777777" w:rsidR="00294222" w:rsidRPr="0065375D" w:rsidRDefault="00294222" w:rsidP="00294222">
            <w:pPr>
              <w:spacing w:after="240"/>
              <w:rPr>
                <w:b/>
                <w:color w:val="000000"/>
                <w:u w:val="single"/>
              </w:rPr>
            </w:pPr>
            <w:r w:rsidRPr="00B24E3C">
              <w:rPr>
                <w:b/>
                <w:kern w:val="2"/>
                <w:u w:val="single"/>
              </w:rPr>
              <w:t>RAN1 #9</w:t>
            </w:r>
            <w:r>
              <w:rPr>
                <w:b/>
                <w:kern w:val="2"/>
                <w:u w:val="single"/>
              </w:rPr>
              <w:t>6bis</w:t>
            </w:r>
            <w:r w:rsidRPr="00B24E3C">
              <w:rPr>
                <w:b/>
                <w:kern w:val="2"/>
                <w:u w:val="single"/>
              </w:rPr>
              <w:t xml:space="preserve"> meeting</w:t>
            </w:r>
            <w:r w:rsidRPr="00B24E3C">
              <w:rPr>
                <w:b/>
                <w:color w:val="000000"/>
                <w:u w:val="single"/>
              </w:rPr>
              <w:t xml:space="preserve">  </w:t>
            </w:r>
          </w:p>
          <w:p w14:paraId="23CF4EEC" w14:textId="77777777" w:rsidR="00294222" w:rsidRPr="00B24E3C" w:rsidRDefault="00294222" w:rsidP="00294222">
            <w:pPr>
              <w:rPr>
                <w:b/>
              </w:rPr>
            </w:pPr>
            <w:r w:rsidRPr="00B24E3C">
              <w:rPr>
                <w:highlight w:val="green"/>
              </w:rPr>
              <w:t>Agreements</w:t>
            </w:r>
            <w:r w:rsidRPr="00B24E3C">
              <w:rPr>
                <w:b/>
              </w:rPr>
              <w:t>:</w:t>
            </w:r>
          </w:p>
          <w:p w14:paraId="63137EF6" w14:textId="77777777" w:rsidR="00294222" w:rsidRPr="00B24E3C" w:rsidRDefault="00294222" w:rsidP="00294222">
            <w:r w:rsidRPr="0065375D">
              <w:rPr>
                <w:highlight w:val="yellow"/>
              </w:rPr>
              <w:t>For supporting multiple PUCCHs for HARQ-ACK within a slot for constructing HARQ-ACK codeboo</w:t>
            </w:r>
            <w:r w:rsidRPr="00B24E3C">
              <w:t>k, support sub-slot-based HARQ-ACK feedback procedure.</w:t>
            </w:r>
          </w:p>
          <w:p w14:paraId="7DFA8B4A" w14:textId="77777777" w:rsidR="00294222" w:rsidRPr="00B24E3C" w:rsidRDefault="00294222" w:rsidP="00294222">
            <w:pPr>
              <w:widowControl w:val="0"/>
              <w:numPr>
                <w:ilvl w:val="0"/>
                <w:numId w:val="18"/>
              </w:numPr>
              <w:spacing w:after="0"/>
            </w:pPr>
            <w:r w:rsidRPr="00B24E3C">
              <w:t>A UL slot consists of a number of sub-slots. No more than one transmitted PUCCH carrying HARQ-ACKs starts in a sub-slot.</w:t>
            </w:r>
          </w:p>
          <w:p w14:paraId="0FBE939E" w14:textId="77777777" w:rsidR="00294222" w:rsidRPr="00B24E3C" w:rsidRDefault="00294222" w:rsidP="00294222">
            <w:pPr>
              <w:widowControl w:val="0"/>
              <w:numPr>
                <w:ilvl w:val="1"/>
                <w:numId w:val="18"/>
              </w:numPr>
              <w:spacing w:after="0"/>
            </w:pPr>
            <w:r w:rsidRPr="00B24E3C">
              <w:t>PDSCH transmission is not subject to sub-slot restrictions (if any)</w:t>
            </w:r>
          </w:p>
          <w:p w14:paraId="1D31C016" w14:textId="77777777" w:rsidR="00294222" w:rsidRPr="00B24E3C" w:rsidRDefault="00294222" w:rsidP="00294222">
            <w:pPr>
              <w:widowControl w:val="0"/>
              <w:numPr>
                <w:ilvl w:val="1"/>
                <w:numId w:val="18"/>
              </w:numPr>
              <w:spacing w:after="0"/>
            </w:pPr>
            <w:r w:rsidRPr="00B24E3C">
              <w:t xml:space="preserve">FFS: PDSCH-to-sub-slot association. </w:t>
            </w:r>
          </w:p>
          <w:p w14:paraId="18A2BB80" w14:textId="77777777" w:rsidR="00294222" w:rsidRPr="00B24E3C" w:rsidRDefault="00294222" w:rsidP="00294222">
            <w:pPr>
              <w:widowControl w:val="0"/>
              <w:numPr>
                <w:ilvl w:val="1"/>
                <w:numId w:val="18"/>
              </w:numPr>
              <w:spacing w:after="0"/>
            </w:pPr>
            <w:r w:rsidRPr="00B24E3C">
              <w:t>FFS: Allowing PUCCH across sub-slot boundary or not.</w:t>
            </w:r>
          </w:p>
          <w:p w14:paraId="35FFD71F" w14:textId="77777777" w:rsidR="00294222" w:rsidRPr="00B24E3C" w:rsidRDefault="00294222" w:rsidP="00294222">
            <w:pPr>
              <w:widowControl w:val="0"/>
              <w:numPr>
                <w:ilvl w:val="0"/>
                <w:numId w:val="18"/>
              </w:numPr>
              <w:spacing w:after="0"/>
            </w:pPr>
            <w:r w:rsidRPr="00B24E3C">
              <w:t>R</w:t>
            </w:r>
            <w:bookmarkStart w:id="26" w:name="OLE_LINK8"/>
            <w:r w:rsidRPr="00B24E3C">
              <w:t>15 HARQ-codebook construction is applied in unit of sub-slot at least for Type II HARQ-ACK codebook.</w:t>
            </w:r>
            <w:bookmarkEnd w:id="26"/>
            <w:r w:rsidRPr="00B24E3C">
              <w:t xml:space="preserve"> </w:t>
            </w:r>
          </w:p>
          <w:p w14:paraId="32EC8DE3" w14:textId="77777777" w:rsidR="00294222" w:rsidRPr="00B24E3C" w:rsidRDefault="00294222" w:rsidP="00294222">
            <w:pPr>
              <w:widowControl w:val="0"/>
              <w:numPr>
                <w:ilvl w:val="1"/>
                <w:numId w:val="18"/>
              </w:numPr>
              <w:spacing w:after="0"/>
            </w:pPr>
            <w:r w:rsidRPr="00B24E3C">
              <w:t>FFS for Type I HARQ-ACK codebook.</w:t>
            </w:r>
          </w:p>
          <w:p w14:paraId="380C1E33" w14:textId="77777777" w:rsidR="00294222" w:rsidRPr="00B24E3C" w:rsidRDefault="00294222" w:rsidP="00294222">
            <w:pPr>
              <w:widowControl w:val="0"/>
              <w:numPr>
                <w:ilvl w:val="0"/>
                <w:numId w:val="18"/>
              </w:numPr>
              <w:spacing w:after="0"/>
            </w:pPr>
            <w:r w:rsidRPr="00B24E3C">
              <w:t xml:space="preserve">R15 </w:t>
            </w:r>
            <w:bookmarkStart w:id="27" w:name="OLE_LINK42"/>
            <w:r w:rsidRPr="00B24E3C">
              <w:t>PUCCH resource overriding procedures</w:t>
            </w:r>
            <w:bookmarkEnd w:id="27"/>
            <w:r w:rsidRPr="00B24E3C">
              <w:t xml:space="preserve"> is applied in unit of sub-slot.</w:t>
            </w:r>
          </w:p>
          <w:p w14:paraId="43EF511C" w14:textId="77777777" w:rsidR="00294222" w:rsidRPr="00B24E3C" w:rsidRDefault="00294222" w:rsidP="00294222">
            <w:pPr>
              <w:widowControl w:val="0"/>
              <w:numPr>
                <w:ilvl w:val="0"/>
                <w:numId w:val="18"/>
              </w:numPr>
              <w:spacing w:after="0"/>
            </w:pPr>
            <w:bookmarkStart w:id="28" w:name="OLE_LINK41"/>
            <w:r w:rsidRPr="00B24E3C">
              <w:t>Number or length of UL sub-slots in a slot is UE-specifically semi-statically configured.</w:t>
            </w:r>
          </w:p>
          <w:bookmarkEnd w:id="28"/>
          <w:p w14:paraId="4F077D0E" w14:textId="77777777" w:rsidR="00294222" w:rsidRPr="00B24E3C" w:rsidRDefault="00294222" w:rsidP="00294222">
            <w:pPr>
              <w:widowControl w:val="0"/>
              <w:numPr>
                <w:ilvl w:val="1"/>
                <w:numId w:val="18"/>
              </w:numPr>
              <w:spacing w:after="0"/>
            </w:pPr>
            <w:r w:rsidRPr="00B24E3C">
              <w:t>FFS: Limit of number of PUCCH transmissions carrying HARQ-ACKs in a slot.</w:t>
            </w:r>
          </w:p>
          <w:p w14:paraId="6D5572C7" w14:textId="77777777" w:rsidR="00294222" w:rsidRPr="00B24E3C" w:rsidRDefault="00294222" w:rsidP="00294222">
            <w:pPr>
              <w:widowControl w:val="0"/>
              <w:numPr>
                <w:ilvl w:val="0"/>
                <w:numId w:val="18"/>
              </w:numPr>
              <w:spacing w:after="0"/>
            </w:pPr>
            <w:r w:rsidRPr="00B24E3C">
              <w:t>FFS: K1 definition.</w:t>
            </w:r>
          </w:p>
          <w:p w14:paraId="02211D54" w14:textId="77777777" w:rsidR="00294222" w:rsidRPr="00B24E3C" w:rsidRDefault="00294222" w:rsidP="00294222">
            <w:pPr>
              <w:widowControl w:val="0"/>
              <w:numPr>
                <w:ilvl w:val="0"/>
                <w:numId w:val="18"/>
              </w:numPr>
              <w:spacing w:after="0"/>
            </w:pPr>
            <w:r w:rsidRPr="00B24E3C">
              <w:t>FFS: Details of PUCCH resource configuration and determination.</w:t>
            </w:r>
          </w:p>
          <w:p w14:paraId="4B6EDBAF" w14:textId="77777777" w:rsidR="00294222" w:rsidRPr="00B24E3C" w:rsidRDefault="00294222" w:rsidP="00294222">
            <w:r w:rsidRPr="00B24E3C">
              <w:t>FFS: Use “Codebook-less HARQ” as a complementary or not.</w:t>
            </w:r>
          </w:p>
          <w:p w14:paraId="76EE9CF1" w14:textId="77777777" w:rsidR="00294222" w:rsidRPr="00B24E3C" w:rsidRDefault="00294222" w:rsidP="00294222">
            <w:r w:rsidRPr="00B24E3C">
              <w:t xml:space="preserve">FFS: If HARQ-ACK can be omitted in case latency requirement cannot be met. </w:t>
            </w:r>
          </w:p>
          <w:p w14:paraId="3B07CEA0" w14:textId="77777777" w:rsidR="00294222" w:rsidRPr="00B24E3C" w:rsidRDefault="00294222" w:rsidP="00294222">
            <w:r w:rsidRPr="00B24E3C">
              <w:t>FFS: PDSCH groupings and PHY identification for separate HARQ-ACK constructions for different service types.</w:t>
            </w:r>
          </w:p>
          <w:p w14:paraId="358E9A61" w14:textId="77777777" w:rsidR="00294222" w:rsidRPr="00B24E3C" w:rsidRDefault="00294222" w:rsidP="00294222">
            <w:pPr>
              <w:rPr>
                <w:b/>
              </w:rPr>
            </w:pPr>
            <w:r w:rsidRPr="00B24E3C">
              <w:rPr>
                <w:highlight w:val="green"/>
              </w:rPr>
              <w:lastRenderedPageBreak/>
              <w:t>Agreements</w:t>
            </w:r>
            <w:r w:rsidRPr="00B24E3C">
              <w:rPr>
                <w:b/>
              </w:rPr>
              <w:t>:</w:t>
            </w:r>
          </w:p>
          <w:p w14:paraId="3AC5554D" w14:textId="77777777" w:rsidR="00294222" w:rsidRDefault="00294222" w:rsidP="00294222">
            <w:pPr>
              <w:rPr>
                <w:shd w:val="clear" w:color="auto" w:fill="FFFFFF"/>
              </w:rPr>
            </w:pPr>
            <w:r w:rsidRPr="00B24E3C">
              <w:t xml:space="preserve">For supporting multiple PUCCHs for HARQ-ACK within a slot for constructing HARQ-ACK codebook, </w:t>
            </w:r>
            <w:r w:rsidRPr="00B24E3C">
              <w:rPr>
                <w:shd w:val="clear" w:color="auto" w:fill="FFFFFF"/>
              </w:rPr>
              <w:t>K1 is defined following R15 approach but in unit of sub-slot.</w:t>
            </w:r>
          </w:p>
          <w:p w14:paraId="3F66518D" w14:textId="77777777" w:rsidR="00294222" w:rsidRPr="0065375D" w:rsidRDefault="00294222" w:rsidP="00294222">
            <w:pPr>
              <w:spacing w:after="240"/>
              <w:rPr>
                <w:b/>
                <w:color w:val="000000"/>
                <w:u w:val="single"/>
              </w:rPr>
            </w:pPr>
            <w:r w:rsidRPr="00B24E3C">
              <w:rPr>
                <w:b/>
                <w:kern w:val="2"/>
                <w:u w:val="single"/>
              </w:rPr>
              <w:t>RAN1 #97 meeting</w:t>
            </w:r>
            <w:r w:rsidRPr="00B24E3C">
              <w:rPr>
                <w:b/>
                <w:color w:val="000000"/>
                <w:u w:val="single"/>
              </w:rPr>
              <w:t xml:space="preserve">  </w:t>
            </w:r>
          </w:p>
          <w:p w14:paraId="53535B40" w14:textId="77777777" w:rsidR="00294222" w:rsidRPr="00B24E3C" w:rsidRDefault="00294222" w:rsidP="00294222">
            <w:pPr>
              <w:spacing w:after="0"/>
              <w:rPr>
                <w:rFonts w:eastAsia="Batang"/>
              </w:rPr>
            </w:pPr>
            <w:r w:rsidRPr="00B24E3C">
              <w:rPr>
                <w:rFonts w:eastAsia="Batang"/>
                <w:highlight w:val="green"/>
              </w:rPr>
              <w:t>Agreements</w:t>
            </w:r>
            <w:r w:rsidRPr="00B24E3C">
              <w:rPr>
                <w:rFonts w:eastAsia="Batang"/>
              </w:rPr>
              <w:t>:</w:t>
            </w:r>
          </w:p>
          <w:p w14:paraId="3FE07599" w14:textId="77777777" w:rsidR="00294222" w:rsidRPr="00B24E3C" w:rsidRDefault="00294222" w:rsidP="00294222">
            <w:pPr>
              <w:spacing w:after="0"/>
            </w:pPr>
            <w:r w:rsidRPr="0065375D">
              <w:rPr>
                <w:highlight w:val="yellow"/>
              </w:rPr>
              <w:t>For sub-slot-based HARQ-ACK feedback procedure</w:t>
            </w:r>
            <w:r w:rsidRPr="00B24E3C">
              <w:t xml:space="preserve">, K1 is the number of sub-slots from the sub-slot containing the end of PDSCH to the sub-slot containing the start of PUCCH. </w:t>
            </w:r>
          </w:p>
          <w:p w14:paraId="210C5623" w14:textId="77777777" w:rsidR="00294222" w:rsidRPr="00B24E3C" w:rsidRDefault="00294222" w:rsidP="00294222">
            <w:pPr>
              <w:widowControl w:val="0"/>
              <w:numPr>
                <w:ilvl w:val="0"/>
                <w:numId w:val="18"/>
              </w:numPr>
              <w:spacing w:after="0"/>
              <w:ind w:left="714" w:hanging="357"/>
            </w:pPr>
            <w:r w:rsidRPr="00B24E3C">
              <w:t>Use UL numerology to define the sub-slot grid for PDSCH-to-sub-slot association.</w:t>
            </w:r>
          </w:p>
          <w:p w14:paraId="7151313D" w14:textId="77777777" w:rsidR="00294222" w:rsidRPr="00B24E3C" w:rsidRDefault="00294222" w:rsidP="00294222">
            <w:pPr>
              <w:widowControl w:val="0"/>
              <w:numPr>
                <w:ilvl w:val="0"/>
                <w:numId w:val="18"/>
              </w:numPr>
              <w:spacing w:after="0"/>
              <w:ind w:left="714" w:hanging="357"/>
            </w:pPr>
            <w:r w:rsidRPr="00B24E3C">
              <w:t xml:space="preserve">FFS: The configurable value range of K1 needs to be extended, and impact to related DCI field </w:t>
            </w:r>
            <w:proofErr w:type="spellStart"/>
            <w:r w:rsidRPr="00B24E3C">
              <w:t>bitwidth</w:t>
            </w:r>
            <w:proofErr w:type="spellEnd"/>
            <w:r w:rsidRPr="00B24E3C">
              <w:t>.</w:t>
            </w:r>
          </w:p>
          <w:p w14:paraId="52DAD7A9" w14:textId="77777777" w:rsidR="00294222" w:rsidRPr="00B24E3C" w:rsidRDefault="00294222" w:rsidP="00294222">
            <w:pPr>
              <w:widowControl w:val="0"/>
              <w:numPr>
                <w:ilvl w:val="0"/>
                <w:numId w:val="18"/>
              </w:numPr>
              <w:spacing w:after="0"/>
              <w:ind w:left="714" w:hanging="357"/>
            </w:pPr>
            <w:r w:rsidRPr="00B24E3C">
              <w:t>Note: It has been agreed that K1 is defined following R15 approach but in unit of sub-slot.</w:t>
            </w:r>
          </w:p>
          <w:p w14:paraId="30905AD1" w14:textId="77777777" w:rsidR="00294222" w:rsidRPr="00B24E3C" w:rsidRDefault="00294222" w:rsidP="00294222">
            <w:pPr>
              <w:spacing w:after="0"/>
              <w:rPr>
                <w:rFonts w:eastAsia="Batang"/>
              </w:rPr>
            </w:pPr>
          </w:p>
          <w:p w14:paraId="2CF8D766" w14:textId="77777777" w:rsidR="00294222" w:rsidRPr="00B24E3C" w:rsidRDefault="00294222" w:rsidP="00294222">
            <w:pPr>
              <w:spacing w:after="0"/>
              <w:rPr>
                <w:rFonts w:eastAsia="Batang"/>
              </w:rPr>
            </w:pPr>
            <w:r w:rsidRPr="00B24E3C">
              <w:rPr>
                <w:rFonts w:eastAsia="Batang"/>
                <w:highlight w:val="green"/>
              </w:rPr>
              <w:t>Agreements</w:t>
            </w:r>
            <w:r w:rsidRPr="00B24E3C">
              <w:rPr>
                <w:rFonts w:eastAsia="Batang"/>
              </w:rPr>
              <w:t>:</w:t>
            </w:r>
          </w:p>
          <w:p w14:paraId="616C24DE" w14:textId="77777777" w:rsidR="00294222" w:rsidRPr="00B24E3C" w:rsidRDefault="00294222" w:rsidP="00294222">
            <w:pPr>
              <w:spacing w:after="0"/>
            </w:pPr>
            <w:r w:rsidRPr="0065375D">
              <w:rPr>
                <w:highlight w:val="yellow"/>
              </w:rPr>
              <w:t>For sub-slot-based HARQ-ACK feedback procedure,</w:t>
            </w:r>
            <w:r w:rsidRPr="00B24E3C">
              <w:t xml:space="preserve"> the starting symbol of a PUCCH resource is defined with respect to the first symbol of sub-slot</w:t>
            </w:r>
          </w:p>
          <w:p w14:paraId="0CCF3710" w14:textId="77777777" w:rsidR="00294222" w:rsidRPr="00B24E3C" w:rsidRDefault="00294222" w:rsidP="00294222">
            <w:pPr>
              <w:widowControl w:val="0"/>
              <w:numPr>
                <w:ilvl w:val="0"/>
                <w:numId w:val="18"/>
              </w:numPr>
              <w:spacing w:after="0"/>
              <w:rPr>
                <w:i/>
              </w:rPr>
            </w:pPr>
            <w:r w:rsidRPr="00B24E3C">
              <w:t>For a given sub-slot configuration, a UE can be configured with PUCCH resource set(s)</w:t>
            </w:r>
          </w:p>
          <w:p w14:paraId="04800F32" w14:textId="77777777" w:rsidR="00294222" w:rsidRDefault="00294222" w:rsidP="00294222">
            <w:pPr>
              <w:widowControl w:val="0"/>
              <w:numPr>
                <w:ilvl w:val="1"/>
                <w:numId w:val="18"/>
              </w:numPr>
              <w:spacing w:after="0"/>
              <w:rPr>
                <w:b/>
                <w:kern w:val="2"/>
                <w:u w:val="single"/>
              </w:rPr>
            </w:pPr>
            <w:r w:rsidRPr="00B24E3C">
              <w:t>FFS same or different PUCCH resource sets can be configured for different sub-slots within a slot.</w:t>
            </w:r>
          </w:p>
          <w:p w14:paraId="3FD3B559" w14:textId="77777777" w:rsidR="00294222" w:rsidRPr="0065375D" w:rsidRDefault="00294222" w:rsidP="00294222">
            <w:pPr>
              <w:spacing w:after="240"/>
              <w:rPr>
                <w:b/>
                <w:color w:val="000000"/>
                <w:u w:val="single"/>
              </w:rPr>
            </w:pPr>
            <w:r w:rsidRPr="00B24E3C">
              <w:rPr>
                <w:b/>
                <w:kern w:val="2"/>
                <w:u w:val="single"/>
              </w:rPr>
              <w:t>RAN1 #98 meeting</w:t>
            </w:r>
            <w:r w:rsidRPr="00B24E3C">
              <w:rPr>
                <w:b/>
                <w:color w:val="000000"/>
                <w:u w:val="single"/>
              </w:rPr>
              <w:t xml:space="preserve">  </w:t>
            </w:r>
          </w:p>
          <w:p w14:paraId="37E0FC69" w14:textId="77777777" w:rsidR="00294222" w:rsidRPr="00B24E3C" w:rsidRDefault="00294222" w:rsidP="00294222">
            <w:pPr>
              <w:spacing w:after="0"/>
              <w:ind w:left="1440" w:hanging="1440"/>
              <w:rPr>
                <w:rFonts w:eastAsia="Batang"/>
                <w:b/>
                <w:bCs/>
                <w:lang w:eastAsia="x-none"/>
              </w:rPr>
            </w:pPr>
            <w:r w:rsidRPr="00B24E3C">
              <w:rPr>
                <w:rFonts w:eastAsia="Batang"/>
                <w:highlight w:val="green"/>
                <w:lang w:eastAsia="x-none"/>
              </w:rPr>
              <w:t>Agreements</w:t>
            </w:r>
            <w:r w:rsidRPr="00B24E3C">
              <w:rPr>
                <w:rFonts w:eastAsia="Batang"/>
                <w:b/>
                <w:bCs/>
                <w:lang w:eastAsia="x-none"/>
              </w:rPr>
              <w:t>:</w:t>
            </w:r>
          </w:p>
          <w:p w14:paraId="4D402342" w14:textId="77777777" w:rsidR="00294222" w:rsidRPr="00B24E3C" w:rsidRDefault="00294222" w:rsidP="00294222">
            <w:pPr>
              <w:shd w:val="clear" w:color="auto" w:fill="FFFFFF"/>
              <w:spacing w:after="0"/>
            </w:pPr>
            <w:r w:rsidRPr="00B24E3C">
              <w:t>At least one sub-slot configuration for PUCCH can be UE-specifically configured to a UE.</w:t>
            </w:r>
          </w:p>
          <w:p w14:paraId="30957005" w14:textId="77777777" w:rsidR="00294222" w:rsidRPr="00B24E3C" w:rsidRDefault="00294222" w:rsidP="00294222">
            <w:pPr>
              <w:widowControl w:val="0"/>
              <w:numPr>
                <w:ilvl w:val="0"/>
                <w:numId w:val="22"/>
              </w:numPr>
              <w:spacing w:after="0"/>
            </w:pPr>
            <w:r w:rsidRPr="00B24E3C">
              <w:t>At least support following two sub-slot configurations for PUCCH: “2-symbol*7” and “7-symbol*2”.</w:t>
            </w:r>
          </w:p>
          <w:p w14:paraId="6FF74FDF" w14:textId="77777777" w:rsidR="00294222" w:rsidRPr="00B24E3C" w:rsidRDefault="00294222" w:rsidP="00294222">
            <w:pPr>
              <w:widowControl w:val="0"/>
              <w:numPr>
                <w:ilvl w:val="1"/>
                <w:numId w:val="22"/>
              </w:numPr>
              <w:spacing w:after="0"/>
            </w:pPr>
            <w:r w:rsidRPr="00B24E3C">
              <w:t>FFS other configurable sub-slot configurations, e.g. 4, 14 sub-slots in a slot.</w:t>
            </w:r>
          </w:p>
          <w:p w14:paraId="7DC018F7" w14:textId="77777777" w:rsidR="00294222" w:rsidRPr="00B24E3C" w:rsidRDefault="00294222" w:rsidP="00294222">
            <w:pPr>
              <w:widowControl w:val="0"/>
              <w:numPr>
                <w:ilvl w:val="1"/>
                <w:numId w:val="22"/>
              </w:numPr>
              <w:spacing w:after="0"/>
            </w:pPr>
            <w:r w:rsidRPr="00B24E3C">
              <w:t>For the above two sub-slot configurations (“2-symbol*7” and “7-symbol*2”), support a single configuration for PUCCH resource following R15 applicable for all the sub-slots in a slot.</w:t>
            </w:r>
          </w:p>
          <w:p w14:paraId="4D8ABEC8" w14:textId="77777777" w:rsidR="00294222" w:rsidRPr="00B24E3C" w:rsidRDefault="00294222" w:rsidP="00294222">
            <w:pPr>
              <w:widowControl w:val="0"/>
              <w:numPr>
                <w:ilvl w:val="2"/>
                <w:numId w:val="22"/>
              </w:numPr>
              <w:spacing w:after="0"/>
            </w:pPr>
            <w:r w:rsidRPr="00B24E3C">
              <w:t>FFS whether or not to additionally support that PUCCH resource configuration can be different for different sub-slots</w:t>
            </w:r>
          </w:p>
          <w:p w14:paraId="5EC5CCA8" w14:textId="77777777" w:rsidR="00294222" w:rsidRPr="00B24E3C" w:rsidRDefault="00294222" w:rsidP="00294222">
            <w:pPr>
              <w:widowControl w:val="0"/>
              <w:numPr>
                <w:ilvl w:val="2"/>
                <w:numId w:val="22"/>
              </w:numPr>
              <w:spacing w:after="0"/>
            </w:pPr>
            <w:r w:rsidRPr="00B24E3C">
              <w:t>FFS for other sub-slot configurations, if any.</w:t>
            </w:r>
          </w:p>
          <w:p w14:paraId="6549263D" w14:textId="77777777" w:rsidR="00294222" w:rsidRPr="00B24E3C" w:rsidRDefault="00294222" w:rsidP="00294222">
            <w:pPr>
              <w:widowControl w:val="0"/>
              <w:numPr>
                <w:ilvl w:val="0"/>
                <w:numId w:val="22"/>
              </w:numPr>
              <w:spacing w:after="0"/>
            </w:pPr>
            <w:r w:rsidRPr="00B24E3C">
              <w:t>FFS: If a PUCCH resource across sub-slot boundary is supported.</w:t>
            </w:r>
          </w:p>
          <w:p w14:paraId="424CF0DD" w14:textId="77777777" w:rsidR="00294222" w:rsidRPr="00EA3098" w:rsidRDefault="00294222" w:rsidP="00294222">
            <w:pPr>
              <w:spacing w:after="0"/>
              <w:rPr>
                <w:rFonts w:eastAsia="Batang"/>
                <w:highlight w:val="green"/>
              </w:rPr>
            </w:pPr>
          </w:p>
          <w:p w14:paraId="1CC12E0C" w14:textId="77777777" w:rsidR="00294222" w:rsidRPr="00B24E3C" w:rsidRDefault="00294222" w:rsidP="00294222">
            <w:pPr>
              <w:spacing w:after="240"/>
              <w:rPr>
                <w:b/>
                <w:color w:val="000000"/>
                <w:u w:val="single"/>
              </w:rPr>
            </w:pPr>
            <w:r w:rsidRPr="00B24E3C">
              <w:rPr>
                <w:b/>
                <w:kern w:val="2"/>
                <w:u w:val="single"/>
              </w:rPr>
              <w:t>RAN1 #98</w:t>
            </w:r>
            <w:r>
              <w:rPr>
                <w:b/>
                <w:kern w:val="2"/>
                <w:u w:val="single"/>
              </w:rPr>
              <w:t>bis</w:t>
            </w:r>
            <w:r w:rsidRPr="00B24E3C">
              <w:rPr>
                <w:b/>
                <w:kern w:val="2"/>
                <w:u w:val="single"/>
              </w:rPr>
              <w:t xml:space="preserve"> meeting</w:t>
            </w:r>
            <w:r w:rsidRPr="00B24E3C">
              <w:rPr>
                <w:b/>
                <w:color w:val="000000"/>
                <w:u w:val="single"/>
              </w:rPr>
              <w:t xml:space="preserve">  </w:t>
            </w:r>
          </w:p>
          <w:p w14:paraId="3A103B15" w14:textId="77777777" w:rsidR="00294222" w:rsidRPr="00972F33" w:rsidRDefault="00294222" w:rsidP="00294222">
            <w:pPr>
              <w:spacing w:afterLines="50"/>
              <w:rPr>
                <w:rFonts w:ascii="Times" w:hAnsi="Times"/>
                <w:szCs w:val="20"/>
              </w:rPr>
            </w:pPr>
            <w:r w:rsidRPr="00972F33">
              <w:rPr>
                <w:rFonts w:ascii="Times" w:hAnsi="Times"/>
                <w:szCs w:val="20"/>
                <w:highlight w:val="green"/>
              </w:rPr>
              <w:t>Agreements</w:t>
            </w:r>
            <w:r w:rsidRPr="00972F33">
              <w:rPr>
                <w:rFonts w:ascii="Times" w:hAnsi="Times"/>
                <w:szCs w:val="20"/>
              </w:rPr>
              <w:t>:</w:t>
            </w:r>
          </w:p>
          <w:p w14:paraId="1BB75B5D" w14:textId="77777777" w:rsidR="00294222" w:rsidRDefault="00294222" w:rsidP="00294222">
            <w:pPr>
              <w:spacing w:after="0"/>
              <w:rPr>
                <w:rFonts w:eastAsia="Batang"/>
                <w:highlight w:val="green"/>
              </w:rPr>
            </w:pPr>
            <w:r w:rsidRPr="00972F33">
              <w:rPr>
                <w:rFonts w:ascii="Times" w:hAnsi="Times"/>
                <w:szCs w:val="20"/>
              </w:rPr>
              <w:t xml:space="preserve">Any sub-slot </w:t>
            </w:r>
            <w:r w:rsidRPr="00972F33">
              <w:rPr>
                <w:rFonts w:ascii="Times" w:hAnsi="Times" w:hint="eastAsia"/>
                <w:szCs w:val="20"/>
              </w:rPr>
              <w:t>PUCCH resource</w:t>
            </w:r>
            <w:r w:rsidRPr="00972F33">
              <w:rPr>
                <w:rFonts w:ascii="Times" w:hAnsi="Times"/>
                <w:szCs w:val="20"/>
              </w:rPr>
              <w:t xml:space="preserve"> is</w:t>
            </w:r>
            <w:r w:rsidRPr="00972F33">
              <w:rPr>
                <w:rFonts w:ascii="Times" w:hAnsi="Times" w:hint="eastAsia"/>
                <w:szCs w:val="20"/>
              </w:rPr>
              <w:t xml:space="preserve"> not across sub-slot boundar</w:t>
            </w:r>
            <w:r w:rsidRPr="00972F33">
              <w:rPr>
                <w:rFonts w:ascii="Times" w:hAnsi="Times"/>
                <w:szCs w:val="20"/>
              </w:rPr>
              <w:t>ies</w:t>
            </w:r>
            <w:r w:rsidRPr="00972F33">
              <w:rPr>
                <w:rFonts w:ascii="Times" w:hAnsi="Times" w:hint="eastAsia"/>
                <w:szCs w:val="20"/>
              </w:rPr>
              <w:t>.</w:t>
            </w:r>
          </w:p>
          <w:p w14:paraId="3116A831" w14:textId="77777777" w:rsidR="00294222" w:rsidRPr="00294222" w:rsidRDefault="00294222" w:rsidP="00294222">
            <w:pPr>
              <w:pStyle w:val="a0"/>
            </w:pPr>
          </w:p>
        </w:tc>
      </w:tr>
    </w:tbl>
    <w:p w14:paraId="23A9D1F1" w14:textId="77777777" w:rsidR="00294222" w:rsidRPr="00294222" w:rsidRDefault="00294222" w:rsidP="00710E5A">
      <w:pPr>
        <w:pStyle w:val="a0"/>
      </w:pPr>
    </w:p>
    <w:sectPr w:rsidR="00294222" w:rsidRPr="00294222">
      <w:footerReference w:type="default" r:id="rId37"/>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5EA4D" w14:textId="77777777" w:rsidR="00380F6B" w:rsidRDefault="00380F6B">
      <w:pPr>
        <w:spacing w:after="0"/>
      </w:pPr>
      <w:r>
        <w:separator/>
      </w:r>
    </w:p>
  </w:endnote>
  <w:endnote w:type="continuationSeparator" w:id="0">
    <w:p w14:paraId="14CAD38A" w14:textId="77777777" w:rsidR="00380F6B" w:rsidRDefault="00380F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imes">
    <w:altName w:val="Sylfae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B048F" w14:textId="77777777" w:rsidR="00783D2F" w:rsidRDefault="00783D2F">
    <w:pPr>
      <w:pStyle w:val="ad"/>
    </w:pPr>
    <w:r>
      <w:rPr>
        <w:rStyle w:val="af9"/>
      </w:rPr>
      <w:fldChar w:fldCharType="begin"/>
    </w:r>
    <w:r>
      <w:rPr>
        <w:rStyle w:val="af9"/>
      </w:rPr>
      <w:instrText xml:space="preserve"> PAGE </w:instrText>
    </w:r>
    <w:r>
      <w:rPr>
        <w:rStyle w:val="af9"/>
      </w:rPr>
      <w:fldChar w:fldCharType="separate"/>
    </w:r>
    <w:r>
      <w:rPr>
        <w:rStyle w:val="af9"/>
        <w:noProof/>
      </w:rPr>
      <w:t>4</w:t>
    </w:r>
    <w:r>
      <w:rPr>
        <w:rStyle w:val="af9"/>
      </w:rPr>
      <w:fldChar w:fldCharType="end"/>
    </w:r>
    <w:r>
      <w:rPr>
        <w:rStyle w:val="af9"/>
        <w:rFonts w:hint="eastAsia"/>
      </w:rPr>
      <w:t>/</w:t>
    </w:r>
    <w:r>
      <w:rPr>
        <w:rStyle w:val="af9"/>
      </w:rPr>
      <w:fldChar w:fldCharType="begin"/>
    </w:r>
    <w:r>
      <w:rPr>
        <w:rStyle w:val="af9"/>
      </w:rPr>
      <w:instrText xml:space="preserve"> NUMPAGES </w:instrText>
    </w:r>
    <w:r>
      <w:rPr>
        <w:rStyle w:val="af9"/>
      </w:rPr>
      <w:fldChar w:fldCharType="separate"/>
    </w:r>
    <w:r>
      <w:rPr>
        <w:rStyle w:val="af9"/>
        <w:noProof/>
      </w:rPr>
      <w:t>5</w:t>
    </w:r>
    <w:r>
      <w:rPr>
        <w:rStyle w:val="af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F1E0EC" w14:textId="77777777" w:rsidR="00380F6B" w:rsidRDefault="00380F6B">
      <w:pPr>
        <w:spacing w:after="0"/>
      </w:pPr>
      <w:r>
        <w:separator/>
      </w:r>
    </w:p>
  </w:footnote>
  <w:footnote w:type="continuationSeparator" w:id="0">
    <w:p w14:paraId="7A86C3A6" w14:textId="77777777" w:rsidR="00380F6B" w:rsidRDefault="00380F6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000002"/>
    <w:multiLevelType w:val="multilevel"/>
    <w:tmpl w:val="18F81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000003"/>
    <w:multiLevelType w:val="multilevel"/>
    <w:tmpl w:val="1F7F7FDF"/>
    <w:lvl w:ilvl="0">
      <w:start w:val="1"/>
      <w:numFmt w:val="bullet"/>
      <w:pStyle w:val="bullet2"/>
      <w:lvlText w:val="•"/>
      <w:lvlJc w:val="left"/>
      <w:pPr>
        <w:ind w:left="840" w:hanging="420"/>
      </w:pPr>
      <w:rPr>
        <w:rFonts w:ascii="Times New Roman" w:hAnsi="Times New Roman" w:hint="default"/>
        <w:lang w:val="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00000004"/>
    <w:multiLevelType w:val="multilevel"/>
    <w:tmpl w:val="228D326D"/>
    <w:lvl w:ilvl="0">
      <w:start w:val="1"/>
      <w:numFmt w:val="decimal"/>
      <w:pStyle w:val="reference"/>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0000005"/>
    <w:multiLevelType w:val="multilevel"/>
    <w:tmpl w:val="23645A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0000006"/>
    <w:multiLevelType w:val="multilevel"/>
    <w:tmpl w:val="33EA4839"/>
    <w:lvl w:ilvl="0">
      <w:start w:val="1"/>
      <w:numFmt w:val="bullet"/>
      <w:pStyle w:val="bullet1"/>
      <w:lvlText w:val="•"/>
      <w:lvlJc w:val="left"/>
      <w:pPr>
        <w:ind w:left="420" w:hanging="420"/>
      </w:pPr>
      <w:rPr>
        <w:rFonts w:ascii="Times New Roman" w:hAnsi="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0000007"/>
    <w:multiLevelType w:val="multilevel"/>
    <w:tmpl w:val="5BC157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0000008"/>
    <w:multiLevelType w:val="multilevel"/>
    <w:tmpl w:val="632F3F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0000009"/>
    <w:multiLevelType w:val="multilevel"/>
    <w:tmpl w:val="384AD2CC"/>
    <w:lvl w:ilvl="0">
      <w:start w:val="1"/>
      <w:numFmt w:val="decimal"/>
      <w:pStyle w:val="1"/>
      <w:lvlText w:val="%1."/>
      <w:lvlJc w:val="left"/>
      <w:pPr>
        <w:tabs>
          <w:tab w:val="left" w:pos="425"/>
        </w:tabs>
        <w:ind w:left="425" w:hanging="425"/>
      </w:pPr>
    </w:lvl>
    <w:lvl w:ilvl="1">
      <w:start w:val="1"/>
      <w:numFmt w:val="decimal"/>
      <w:pStyle w:val="2"/>
      <w:lvlText w:val="%1.%2."/>
      <w:lvlJc w:val="left"/>
      <w:pPr>
        <w:tabs>
          <w:tab w:val="left" w:pos="567"/>
        </w:tabs>
        <w:ind w:left="567" w:hanging="567"/>
      </w:pPr>
      <w:rPr>
        <w:b w:val="0"/>
      </w:rPr>
    </w:lvl>
    <w:lvl w:ilvl="2">
      <w:start w:val="1"/>
      <w:numFmt w:val="decimal"/>
      <w:lvlText w:val="%1.%2.%3."/>
      <w:lvlJc w:val="left"/>
      <w:pPr>
        <w:tabs>
          <w:tab w:val="left" w:pos="993"/>
        </w:tabs>
        <w:ind w:left="993" w:hanging="709"/>
      </w:pPr>
      <w:rPr>
        <w:rFonts w:cs="Times New Roman"/>
        <w:b/>
        <w:bCs w:val="0"/>
        <w:i w:val="0"/>
        <w:iCs w:val="0"/>
        <w:caps w:val="0"/>
        <w:smallCaps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 w15:restartNumberingAfterBreak="0">
    <w:nsid w:val="0000000A"/>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000000B"/>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1" w15:restartNumberingAfterBreak="0">
    <w:nsid w:val="0000000C"/>
    <w:multiLevelType w:val="multilevel"/>
    <w:tmpl w:val="7D8D6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7A1023"/>
    <w:multiLevelType w:val="singleLevel"/>
    <w:tmpl w:val="D95A1A26"/>
    <w:lvl w:ilvl="0">
      <w:start w:val="1"/>
      <w:numFmt w:val="decimal"/>
      <w:suff w:val="space"/>
      <w:lvlText w:val="%1)"/>
      <w:lvlJc w:val="left"/>
    </w:lvl>
  </w:abstractNum>
  <w:abstractNum w:abstractNumId="14" w15:restartNumberingAfterBreak="0">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6B0DD1"/>
    <w:multiLevelType w:val="hybridMultilevel"/>
    <w:tmpl w:val="14D0C7CA"/>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003A4E"/>
    <w:multiLevelType w:val="hybridMultilevel"/>
    <w:tmpl w:val="FC7E085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6ABA1E4B"/>
    <w:multiLevelType w:val="hybridMultilevel"/>
    <w:tmpl w:val="BE2088E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0"/>
  </w:num>
  <w:num w:numId="3">
    <w:abstractNumId w:val="0"/>
  </w:num>
  <w:num w:numId="4">
    <w:abstractNumId w:val="9"/>
  </w:num>
  <w:num w:numId="5">
    <w:abstractNumId w:val="5"/>
  </w:num>
  <w:num w:numId="6">
    <w:abstractNumId w:val="2"/>
  </w:num>
  <w:num w:numId="7">
    <w:abstractNumId w:val="3"/>
  </w:num>
  <w:num w:numId="8">
    <w:abstractNumId w:val="11"/>
  </w:num>
  <w:num w:numId="9">
    <w:abstractNumId w:val="1"/>
  </w:num>
  <w:num w:numId="10">
    <w:abstractNumId w:val="7"/>
  </w:num>
  <w:num w:numId="11">
    <w:abstractNumId w:val="4"/>
  </w:num>
  <w:num w:numId="12">
    <w:abstractNumId w:val="6"/>
  </w:num>
  <w:num w:numId="13">
    <w:abstractNumId w:val="13"/>
  </w:num>
  <w:num w:numId="14">
    <w:abstractNumId w:val="16"/>
  </w:num>
  <w:num w:numId="15">
    <w:abstractNumId w:val="18"/>
  </w:num>
  <w:num w:numId="16">
    <w:abstractNumId w:val="15"/>
  </w:num>
  <w:num w:numId="17">
    <w:abstractNumId w:val="14"/>
  </w:num>
  <w:num w:numId="18">
    <w:abstractNumId w:val="17"/>
  </w:num>
  <w:num w:numId="19">
    <w:abstractNumId w:val="20"/>
  </w:num>
  <w:num w:numId="20">
    <w:abstractNumId w:val="8"/>
  </w:num>
  <w:num w:numId="21">
    <w:abstractNumId w:val="19"/>
  </w:num>
  <w:num w:numId="22">
    <w:abstractNumId w:val="12"/>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F6C"/>
    <w:rsid w:val="00006D5A"/>
    <w:rsid w:val="0001483E"/>
    <w:rsid w:val="00025485"/>
    <w:rsid w:val="000277DE"/>
    <w:rsid w:val="00044D1E"/>
    <w:rsid w:val="000467FD"/>
    <w:rsid w:val="00047323"/>
    <w:rsid w:val="00054796"/>
    <w:rsid w:val="00065A2A"/>
    <w:rsid w:val="000715BE"/>
    <w:rsid w:val="000842A7"/>
    <w:rsid w:val="00094725"/>
    <w:rsid w:val="000A698F"/>
    <w:rsid w:val="000A7E5D"/>
    <w:rsid w:val="000B170E"/>
    <w:rsid w:val="000C7994"/>
    <w:rsid w:val="000D23A0"/>
    <w:rsid w:val="00103009"/>
    <w:rsid w:val="0012313A"/>
    <w:rsid w:val="00123711"/>
    <w:rsid w:val="00177A5C"/>
    <w:rsid w:val="0019490B"/>
    <w:rsid w:val="001B7289"/>
    <w:rsid w:val="001C4E3F"/>
    <w:rsid w:val="001D4B31"/>
    <w:rsid w:val="001D7010"/>
    <w:rsid w:val="002238B1"/>
    <w:rsid w:val="002371C5"/>
    <w:rsid w:val="00294222"/>
    <w:rsid w:val="002A6965"/>
    <w:rsid w:val="002C2349"/>
    <w:rsid w:val="002D2F3B"/>
    <w:rsid w:val="002E6EF9"/>
    <w:rsid w:val="002E766A"/>
    <w:rsid w:val="002F361A"/>
    <w:rsid w:val="002F42E7"/>
    <w:rsid w:val="003000AC"/>
    <w:rsid w:val="003539DB"/>
    <w:rsid w:val="00380F6B"/>
    <w:rsid w:val="003A5DF6"/>
    <w:rsid w:val="003B53E6"/>
    <w:rsid w:val="003C20E9"/>
    <w:rsid w:val="00416B45"/>
    <w:rsid w:val="00420B78"/>
    <w:rsid w:val="00445BC8"/>
    <w:rsid w:val="004537A6"/>
    <w:rsid w:val="004632A3"/>
    <w:rsid w:val="00471FD4"/>
    <w:rsid w:val="00487543"/>
    <w:rsid w:val="004B76B9"/>
    <w:rsid w:val="004F2EAE"/>
    <w:rsid w:val="004F39B8"/>
    <w:rsid w:val="004F4C23"/>
    <w:rsid w:val="005365C3"/>
    <w:rsid w:val="00550CBF"/>
    <w:rsid w:val="005B49C7"/>
    <w:rsid w:val="005D56AA"/>
    <w:rsid w:val="005E6DE6"/>
    <w:rsid w:val="0060648A"/>
    <w:rsid w:val="00624211"/>
    <w:rsid w:val="00630D90"/>
    <w:rsid w:val="006340B4"/>
    <w:rsid w:val="00641158"/>
    <w:rsid w:val="00680F48"/>
    <w:rsid w:val="006855F0"/>
    <w:rsid w:val="006C39B5"/>
    <w:rsid w:val="00710E5A"/>
    <w:rsid w:val="007213DC"/>
    <w:rsid w:val="00755B1B"/>
    <w:rsid w:val="00761858"/>
    <w:rsid w:val="00783D2F"/>
    <w:rsid w:val="007C572B"/>
    <w:rsid w:val="00821A3A"/>
    <w:rsid w:val="0086265A"/>
    <w:rsid w:val="00867024"/>
    <w:rsid w:val="00872976"/>
    <w:rsid w:val="008C1F6C"/>
    <w:rsid w:val="008F6A70"/>
    <w:rsid w:val="009147CD"/>
    <w:rsid w:val="00943CAB"/>
    <w:rsid w:val="00967444"/>
    <w:rsid w:val="00995917"/>
    <w:rsid w:val="009A1AB0"/>
    <w:rsid w:val="009A2179"/>
    <w:rsid w:val="009A46EF"/>
    <w:rsid w:val="009A74FC"/>
    <w:rsid w:val="009B6B09"/>
    <w:rsid w:val="009F19A4"/>
    <w:rsid w:val="00A551FB"/>
    <w:rsid w:val="00A81D85"/>
    <w:rsid w:val="00A85690"/>
    <w:rsid w:val="00A94B0C"/>
    <w:rsid w:val="00A94F1B"/>
    <w:rsid w:val="00A96CB1"/>
    <w:rsid w:val="00AB320A"/>
    <w:rsid w:val="00B05E34"/>
    <w:rsid w:val="00B06A2D"/>
    <w:rsid w:val="00B31621"/>
    <w:rsid w:val="00B338E7"/>
    <w:rsid w:val="00B76F76"/>
    <w:rsid w:val="00BA31C6"/>
    <w:rsid w:val="00BD1497"/>
    <w:rsid w:val="00C41F15"/>
    <w:rsid w:val="00C43AF5"/>
    <w:rsid w:val="00C603DC"/>
    <w:rsid w:val="00CA2B4A"/>
    <w:rsid w:val="00CC03F1"/>
    <w:rsid w:val="00D0369E"/>
    <w:rsid w:val="00D118CC"/>
    <w:rsid w:val="00D16E2B"/>
    <w:rsid w:val="00D56F84"/>
    <w:rsid w:val="00D61BFC"/>
    <w:rsid w:val="00D71525"/>
    <w:rsid w:val="00D81CB5"/>
    <w:rsid w:val="00D878BD"/>
    <w:rsid w:val="00DD5D86"/>
    <w:rsid w:val="00DF4A01"/>
    <w:rsid w:val="00E27184"/>
    <w:rsid w:val="00EA3098"/>
    <w:rsid w:val="00EF3255"/>
    <w:rsid w:val="00F43120"/>
    <w:rsid w:val="00F622A0"/>
    <w:rsid w:val="00F71725"/>
    <w:rsid w:val="00F811D5"/>
    <w:rsid w:val="00F8500D"/>
    <w:rsid w:val="00FA01D4"/>
    <w:rsid w:val="00FB5754"/>
    <w:rsid w:val="00FC2CDC"/>
    <w:rsid w:val="00FE0456"/>
    <w:rsid w:val="00FE24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F604D0"/>
  <w15:docId w15:val="{81A0BEEF-1677-495C-BDA4-D6F169963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rFonts w:eastAsia="宋体"/>
      <w:szCs w:val="24"/>
      <w:lang w:val="en-GB"/>
    </w:rPr>
  </w:style>
  <w:style w:type="paragraph" w:styleId="1">
    <w:name w:val="heading 1"/>
    <w:basedOn w:val="a"/>
    <w:next w:val="a0"/>
    <w:qFormat/>
    <w:rsid w:val="00FB5754"/>
    <w:pPr>
      <w:keepNext/>
      <w:keepLines/>
      <w:numPr>
        <w:numId w:val="1"/>
      </w:numPr>
      <w:pBdr>
        <w:top w:val="single" w:sz="12" w:space="3" w:color="auto"/>
      </w:pBdr>
      <w:tabs>
        <w:tab w:val="left" w:pos="567"/>
      </w:tabs>
      <w:overflowPunct w:val="0"/>
      <w:autoSpaceDE w:val="0"/>
      <w:autoSpaceDN w:val="0"/>
      <w:adjustRightInd w:val="0"/>
      <w:spacing w:before="240" w:after="180"/>
      <w:textAlignment w:val="baseline"/>
      <w:outlineLvl w:val="0"/>
    </w:pPr>
    <w:rPr>
      <w:rFonts w:ascii="Helvetica" w:hAnsi="Helvetica"/>
      <w:sz w:val="36"/>
      <w:szCs w:val="20"/>
      <w:lang w:val="en-US"/>
    </w:rPr>
  </w:style>
  <w:style w:type="paragraph" w:styleId="2">
    <w:name w:val="heading 2"/>
    <w:basedOn w:val="1"/>
    <w:next w:val="a0"/>
    <w:link w:val="20"/>
    <w:qFormat/>
    <w:rsid w:val="006855F0"/>
    <w:pPr>
      <w:numPr>
        <w:ilvl w:val="1"/>
      </w:numPr>
      <w:pBdr>
        <w:top w:val="none" w:sz="0" w:space="0" w:color="auto"/>
      </w:pBdr>
      <w:outlineLvl w:val="1"/>
    </w:pPr>
    <w:rPr>
      <w:sz w:val="32"/>
    </w:rPr>
  </w:style>
  <w:style w:type="paragraph" w:styleId="30">
    <w:name w:val="heading 3"/>
    <w:basedOn w:val="a"/>
    <w:next w:val="a"/>
    <w:link w:val="31"/>
    <w:qFormat/>
    <w:pPr>
      <w:keepNext/>
      <w:keepLines/>
      <w:spacing w:before="120" w:after="180"/>
      <w:outlineLvl w:val="2"/>
    </w:pPr>
    <w:rPr>
      <w:rFonts w:ascii="Arial" w:hAnsi="Arial" w:cs="Arial"/>
      <w:b/>
      <w:bCs/>
      <w:sz w:val="21"/>
      <w:szCs w:val="26"/>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qFormat/>
    <w:pPr>
      <w:spacing w:before="120"/>
    </w:pPr>
    <w:rPr>
      <w:b/>
      <w:bCs/>
      <w:szCs w:val="20"/>
    </w:rPr>
  </w:style>
  <w:style w:type="paragraph" w:styleId="a7">
    <w:name w:val="Document Map"/>
    <w:basedOn w:val="a"/>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rPr>
  </w:style>
  <w:style w:type="paragraph" w:styleId="21">
    <w:name w:val="List 2"/>
    <w:basedOn w:val="a"/>
    <w:qFormat/>
    <w:pPr>
      <w:ind w:leftChars="200" w:left="100" w:hangingChars="200" w:hanging="200"/>
    </w:p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style>
  <w:style w:type="paragraph" w:styleId="aa">
    <w:name w:val="endnote text"/>
    <w:basedOn w:val="a"/>
    <w:link w:val="ab"/>
    <w:qFormat/>
    <w:pPr>
      <w:snapToGrid w:val="0"/>
    </w:pPr>
  </w:style>
  <w:style w:type="paragraph" w:styleId="ac">
    <w:name w:val="Balloon Text"/>
    <w:basedOn w:val="a"/>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sz w:val="22"/>
      <w:szCs w:val="20"/>
    </w:rPr>
  </w:style>
  <w:style w:type="paragraph" w:styleId="af4">
    <w:name w:val="Normal (Web)"/>
    <w:basedOn w:val="a"/>
    <w:uiPriority w:val="99"/>
    <w:pPr>
      <w:spacing w:before="100" w:beforeAutospacing="1" w:after="100" w:afterAutospacing="1"/>
    </w:pPr>
    <w:rPr>
      <w:rFonts w:ascii="宋体" w:hAnsi="宋体" w:cs="宋体"/>
    </w:rPr>
  </w:style>
  <w:style w:type="paragraph" w:styleId="af5">
    <w:name w:val="annotation subject"/>
    <w:basedOn w:val="a8"/>
    <w:next w:val="a8"/>
    <w:qFormat/>
    <w:rPr>
      <w:b/>
      <w:bCs/>
    </w:rPr>
  </w:style>
  <w:style w:type="table" w:styleId="af6">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0">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endnote reference"/>
    <w:qFormat/>
    <w:rPr>
      <w:vertAlign w:val="superscript"/>
    </w:rPr>
  </w:style>
  <w:style w:type="character" w:styleId="af9">
    <w:name w:val="page number"/>
    <w:basedOn w:val="a1"/>
    <w:qFormat/>
  </w:style>
  <w:style w:type="character" w:styleId="afa">
    <w:name w:val="Hyperlink"/>
    <w:uiPriority w:val="99"/>
    <w:qFormat/>
    <w:rPr>
      <w:color w:val="0000FF"/>
      <w:u w:val="single"/>
    </w:rPr>
  </w:style>
  <w:style w:type="character" w:styleId="afb">
    <w:name w:val="annotation reference"/>
    <w:qFormat/>
    <w:rPr>
      <w:sz w:val="16"/>
      <w:szCs w:val="16"/>
    </w:rPr>
  </w:style>
  <w:style w:type="character" w:styleId="afc">
    <w:name w:val="footnote reference"/>
    <w:qFormat/>
    <w:rPr>
      <w:position w:val="6"/>
      <w:sz w:val="18"/>
    </w:rPr>
  </w:style>
  <w:style w:type="character" w:customStyle="1" w:styleId="31">
    <w:name w:val="标题 3 字符"/>
    <w:link w:val="30"/>
    <w:qFormat/>
    <w:rPr>
      <w:rFonts w:ascii="Arial" w:hAnsi="Arial" w:cs="Arial"/>
      <w:b/>
      <w:bCs/>
      <w:sz w:val="21"/>
      <w:szCs w:val="26"/>
      <w:lang w:val="en-GB"/>
    </w:rPr>
  </w:style>
  <w:style w:type="paragraph" w:customStyle="1" w:styleId="CharChar16">
    <w:name w:val="Char Char16"/>
    <w:basedOn w:val="a7"/>
    <w:qFormat/>
    <w:pPr>
      <w:widowControl w:val="0"/>
      <w:adjustRightInd w:val="0"/>
      <w:spacing w:line="436" w:lineRule="exact"/>
      <w:ind w:left="357"/>
      <w:outlineLvl w:val="3"/>
    </w:pPr>
    <w:rPr>
      <w:rFonts w:ascii="Tahoma" w:hAnsi="Tahoma"/>
      <w:b/>
      <w:kern w:val="2"/>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hAnsi="Arial"/>
      <w:b/>
      <w:szCs w:val="20"/>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11">
    <w:name w:val="修订1"/>
    <w:uiPriority w:val="99"/>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rPr>
  </w:style>
  <w:style w:type="paragraph" w:customStyle="1" w:styleId="Equation">
    <w:name w:val="Equation"/>
    <w:basedOn w:val="a"/>
    <w:link w:val="EquationeqChar"/>
    <w:pPr>
      <w:tabs>
        <w:tab w:val="left" w:pos="794"/>
        <w:tab w:val="center" w:pos="4820"/>
        <w:tab w:val="right" w:pos="9639"/>
      </w:tabs>
      <w:overflowPunct w:val="0"/>
      <w:autoSpaceDE w:val="0"/>
      <w:autoSpaceDN w:val="0"/>
      <w:adjustRightInd w:val="0"/>
      <w:spacing w:before="120"/>
      <w:textAlignment w:val="baseline"/>
    </w:pPr>
    <w:rPr>
      <w:rFonts w:eastAsia="Batang"/>
      <w:szCs w:val="20"/>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rPr>
  </w:style>
  <w:style w:type="character" w:customStyle="1" w:styleId="FiguretitleChar">
    <w:name w:val="Figure_title Char"/>
    <w:link w:val="Figuretitle"/>
    <w:qFormat/>
    <w:rPr>
      <w:rFonts w:eastAsia="Batang"/>
      <w:b/>
      <w:sz w:val="24"/>
      <w:lang w:val="en-GB" w:eastAsia="en-US"/>
    </w:rPr>
  </w:style>
  <w:style w:type="paragraph" w:styleId="afd">
    <w:name w:val="List Paragraph"/>
    <w:aliases w:val="- Bullets,목록 단락,リスト段落,列出段落,?? ??,?????,????,Lista1,中等深浅网格 1 - 着色 21,¥¡¡¡¡ì¬º¥¹¥È¶ÎÂä,ÁÐ³ö¶ÎÂä,列表段落1,—ño’i—Ž,¥ê¥¹¥È¶ÎÂä,1st level - Bullet List Paragraph,Lettre d'introduction,Paragrafo elenco,Normal bullet 2,Bullet list,목록단락"/>
    <w:basedOn w:val="a"/>
    <w:link w:val="afe"/>
    <w:uiPriority w:val="34"/>
    <w:qFormat/>
    <w:pPr>
      <w:ind w:firstLineChars="200" w:firstLine="420"/>
    </w:pPr>
    <w:rPr>
      <w:rFonts w:ascii="宋体" w:hAnsi="宋体" w:cs="宋体"/>
    </w:rPr>
  </w:style>
  <w:style w:type="paragraph" w:customStyle="1" w:styleId="PaperTableCell">
    <w:name w:val="PaperTableCell"/>
    <w:basedOn w:val="a"/>
    <w:qFormat/>
    <w:rPr>
      <w:sz w:val="16"/>
      <w:szCs w:val="20"/>
    </w:rPr>
  </w:style>
  <w:style w:type="character" w:customStyle="1" w:styleId="50">
    <w:name w:val="标题 5 字符"/>
    <w:link w:val="5"/>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a"/>
    <w:qFormat/>
    <w:pPr>
      <w:keepNext/>
      <w:keepLines/>
      <w:overflowPunct w:val="0"/>
      <w:autoSpaceDE w:val="0"/>
      <w:autoSpaceDN w:val="0"/>
      <w:adjustRightInd w:val="0"/>
      <w:jc w:val="center"/>
      <w:textAlignment w:val="baseline"/>
    </w:pPr>
    <w:rPr>
      <w:rFonts w:ascii="Arial" w:hAnsi="Arial"/>
      <w:sz w:val="18"/>
      <w:szCs w:val="20"/>
      <w:lang w:eastAsia="en-GB"/>
    </w:rPr>
  </w:style>
  <w:style w:type="character" w:customStyle="1" w:styleId="a6">
    <w:name w:val="题注 字符"/>
    <w:link w:val="a5"/>
    <w:rPr>
      <w:rFonts w:eastAsia="Times New Roman"/>
      <w:b/>
      <w:bCs/>
      <w:lang w:eastAsia="en-US"/>
    </w:rPr>
  </w:style>
  <w:style w:type="paragraph" w:customStyle="1" w:styleId="address">
    <w:name w:val="address"/>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eastAsia="en-GB"/>
    </w:rPr>
  </w:style>
  <w:style w:type="paragraph" w:customStyle="1" w:styleId="B2">
    <w:name w:val="B2"/>
    <w:basedOn w:val="21"/>
    <w:link w:val="B2Char"/>
    <w:qFormat/>
    <w:pPr>
      <w:overflowPunct w:val="0"/>
      <w:autoSpaceDE w:val="0"/>
      <w:autoSpaceDN w:val="0"/>
      <w:adjustRightInd w:val="0"/>
      <w:spacing w:after="180"/>
      <w:ind w:leftChars="0" w:left="851" w:firstLineChars="0" w:hanging="284"/>
      <w:textAlignment w:val="baseline"/>
    </w:pPr>
    <w:rPr>
      <w:szCs w:val="20"/>
      <w:lang w:eastAsia="en-GB"/>
    </w:rPr>
  </w:style>
  <w:style w:type="character" w:customStyle="1" w:styleId="B10">
    <w:name w:val="B1 (文字)"/>
    <w:link w:val="B1"/>
    <w:uiPriority w:val="99"/>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eastAsia="en-GB"/>
    </w:rPr>
  </w:style>
  <w:style w:type="character" w:customStyle="1" w:styleId="afe">
    <w:name w:val="列表段落 字符"/>
    <w:aliases w:val="- Bullets 字符,목록 단락 字符,リスト段落 字符,列出段落 字符1,?? ?? 字符,????? 字符,???? 字符,Lista1 字符,中等深浅网格 1 - 着色 21 字符,¥¡¡¡¡ì¬º¥¹¥È¶ÎÂä 字符,ÁÐ³ö¶ÎÂä 字符,列表段落1 字符,—ño’i—Ž 字符,¥ê¥¹¥È¶ÎÂä 字符,1st level - Bullet List Paragraph 字符,Lettre d'introduction 字符,Paragrafo elenco 字符"/>
    <w:link w:val="afd"/>
    <w:uiPriority w:val="34"/>
    <w:qFormat/>
    <w:rPr>
      <w:rFonts w:ascii="宋体" w:hAnsi="宋体" w:cs="宋体"/>
      <w:sz w:val="24"/>
      <w:szCs w:val="24"/>
    </w:rPr>
  </w:style>
  <w:style w:type="character" w:styleId="aff">
    <w:name w:val="Placeholder Text"/>
    <w:basedOn w:val="a1"/>
    <w:uiPriority w:val="99"/>
    <w:rPr>
      <w:color w:val="808080"/>
    </w:rPr>
  </w:style>
  <w:style w:type="paragraph" w:customStyle="1" w:styleId="Comments">
    <w:name w:val="Comments"/>
    <w:basedOn w:val="a"/>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a9">
    <w:name w:val="批注文字 字符"/>
    <w:basedOn w:val="a1"/>
    <w:link w:val="a8"/>
    <w:uiPriority w:val="99"/>
    <w:qFormat/>
    <w:rPr>
      <w:rFonts w:eastAsia="Times New Roman"/>
      <w:lang w:eastAsia="en-US"/>
    </w:rPr>
  </w:style>
  <w:style w:type="character" w:customStyle="1" w:styleId="B1Zchn">
    <w:name w:val="B1 Zchn"/>
    <w:rPr>
      <w:lang w:eastAsia="en-US"/>
    </w:rPr>
  </w:style>
  <w:style w:type="character" w:customStyle="1" w:styleId="B2Char">
    <w:name w:val="B2 Char"/>
    <w:link w:val="B2"/>
    <w:qFormat/>
    <w:rPr>
      <w:rFonts w:eastAsia="Times New Roman"/>
      <w:lang w:val="en-GB" w:eastAsia="en-GB"/>
    </w:rPr>
  </w:style>
  <w:style w:type="paragraph" w:customStyle="1" w:styleId="B3">
    <w:name w:val="B3"/>
    <w:basedOn w:val="a"/>
    <w:link w:val="B3Char"/>
    <w:qFormat/>
    <w:pPr>
      <w:spacing w:after="180"/>
      <w:ind w:left="1135" w:hanging="284"/>
    </w:pPr>
    <w:rPr>
      <w:szCs w:val="20"/>
    </w:rPr>
  </w:style>
  <w:style w:type="character" w:customStyle="1" w:styleId="B3Char">
    <w:name w:val="B3 Char"/>
    <w:link w:val="B3"/>
    <w:rPr>
      <w:rFonts w:eastAsia="宋体"/>
      <w:lang w:val="en-GB" w:eastAsia="en-US"/>
    </w:rPr>
  </w:style>
  <w:style w:type="character" w:customStyle="1" w:styleId="12">
    <w:name w:val="批注文字 字符1"/>
    <w:uiPriority w:val="99"/>
    <w:qFormat/>
    <w:rPr>
      <w:rFonts w:eastAsia="Times New Roman"/>
      <w:szCs w:val="24"/>
      <w:lang w:eastAsia="en-US"/>
    </w:rPr>
  </w:style>
  <w:style w:type="character" w:customStyle="1" w:styleId="13">
    <w:name w:val="列表段落 字符1"/>
    <w:uiPriority w:val="34"/>
    <w:qFormat/>
    <w:rPr>
      <w:rFonts w:ascii="Calibri" w:hAnsi="Calibri"/>
      <w:kern w:val="2"/>
      <w:sz w:val="21"/>
      <w:szCs w:val="22"/>
    </w:rPr>
  </w:style>
  <w:style w:type="character" w:customStyle="1" w:styleId="14">
    <w:name w:val="题注 字符1"/>
    <w:qFormat/>
    <w:rPr>
      <w:lang w:val="en-GB" w:eastAsia="en-US" w:bidi="ar-SA"/>
    </w:rPr>
  </w:style>
  <w:style w:type="character" w:customStyle="1" w:styleId="af0">
    <w:name w:val="页眉 字符"/>
    <w:link w:val="af"/>
    <w:qFormat/>
    <w:rPr>
      <w:rFonts w:ascii="Arial" w:eastAsia="Times New Roman" w:hAnsi="Arial"/>
      <w:b/>
      <w:szCs w:val="24"/>
      <w:lang w:eastAsia="en-US"/>
    </w:rPr>
  </w:style>
  <w:style w:type="character" w:customStyle="1" w:styleId="Char1">
    <w:name w:val="列出段落 Char1"/>
    <w:uiPriority w:val="34"/>
    <w:rPr>
      <w:rFonts w:ascii="Times New Roman" w:eastAsia="Times New Roman" w:hAnsi="Times New Roman" w:cs="Times New Roman"/>
      <w:sz w:val="20"/>
      <w:szCs w:val="24"/>
      <w:lang w:val="en-US"/>
    </w:rPr>
  </w:style>
  <w:style w:type="paragraph" w:customStyle="1" w:styleId="proposal">
    <w:name w:val="proposal"/>
    <w:basedOn w:val="a0"/>
    <w:link w:val="proposalChar"/>
    <w:qFormat/>
    <w:pPr>
      <w:tabs>
        <w:tab w:val="left" w:pos="567"/>
        <w:tab w:val="left" w:pos="709"/>
        <w:tab w:val="left" w:pos="851"/>
        <w:tab w:val="left" w:pos="993"/>
        <w:tab w:val="left" w:pos="1134"/>
      </w:tabs>
    </w:pPr>
    <w:rPr>
      <w:rFonts w:ascii="Times New Roman" w:hAnsi="Times New Roman"/>
      <w:b/>
      <w:szCs w:val="20"/>
      <w:lang w:val="en-US" w:eastAsia="en-US"/>
      <w14:scene3d>
        <w14:camera w14:prst="orthographicFront"/>
        <w14:lightRig w14:rig="threePt" w14:dir="t">
          <w14:rot w14:lat="0" w14:lon="0" w14:rev="0"/>
        </w14:lightRig>
      </w14:scene3d>
    </w:rPr>
  </w:style>
  <w:style w:type="paragraph" w:customStyle="1" w:styleId="bullet1">
    <w:name w:val="bullet 1"/>
    <w:basedOn w:val="a0"/>
    <w:link w:val="bullet1Char"/>
    <w:qFormat/>
    <w:pPr>
      <w:numPr>
        <w:numId w:val="5"/>
      </w:numPr>
    </w:pPr>
  </w:style>
  <w:style w:type="character" w:customStyle="1" w:styleId="proposalChar">
    <w:name w:val="proposal Char"/>
    <w:basedOn w:val="a4"/>
    <w:link w:val="proposal"/>
    <w:qFormat/>
    <w:rPr>
      <w:rFonts w:ascii="Times" w:hAnsi="Times"/>
      <w:b/>
      <w:szCs w:val="24"/>
      <w:lang w:val="en-US" w:eastAsia="en-US" w:bidi="ar-SA"/>
      <w14:scene3d>
        <w14:camera w14:prst="orthographicFront"/>
        <w14:lightRig w14:rig="threePt" w14:dir="t">
          <w14:rot w14:lat="0" w14:lon="0" w14:rev="0"/>
        </w14:lightRig>
      </w14:scene3d>
    </w:rPr>
  </w:style>
  <w:style w:type="paragraph" w:customStyle="1" w:styleId="bullet2">
    <w:name w:val="bullet 2"/>
    <w:basedOn w:val="a0"/>
    <w:link w:val="bullet2Char"/>
    <w:qFormat/>
    <w:pPr>
      <w:numPr>
        <w:numId w:val="6"/>
      </w:numPr>
    </w:pPr>
    <w:rPr>
      <w:rFonts w:ascii="Times New Roman" w:hAnsi="Times New Roman"/>
    </w:rPr>
  </w:style>
  <w:style w:type="character" w:customStyle="1" w:styleId="bullet1Char">
    <w:name w:val="bullet 1 Char"/>
    <w:basedOn w:val="a4"/>
    <w:link w:val="bullet1"/>
    <w:rPr>
      <w:rFonts w:ascii="Times" w:hAnsi="Times"/>
      <w:szCs w:val="24"/>
      <w:lang w:val="en-GB" w:eastAsia="en-US" w:bidi="ar-SA"/>
    </w:rPr>
  </w:style>
  <w:style w:type="paragraph" w:customStyle="1" w:styleId="bulle1-2">
    <w:name w:val="bulle 1-2"/>
    <w:basedOn w:val="bullet1"/>
    <w:link w:val="bulle1-2Char"/>
    <w:qFormat/>
    <w:pPr>
      <w:numPr>
        <w:ilvl w:val="1"/>
        <w:numId w:val="0"/>
      </w:numPr>
    </w:pPr>
  </w:style>
  <w:style w:type="character" w:customStyle="1" w:styleId="bullet2Char">
    <w:name w:val="bullet 2 Char"/>
    <w:basedOn w:val="a4"/>
    <w:link w:val="bullet2"/>
    <w:qFormat/>
    <w:rPr>
      <w:rFonts w:ascii="Times" w:hAnsi="Times"/>
      <w:szCs w:val="24"/>
      <w:lang w:val="en-GB" w:eastAsia="en-US" w:bidi="ar-SA"/>
    </w:rPr>
  </w:style>
  <w:style w:type="paragraph" w:customStyle="1" w:styleId="head1">
    <w:name w:val="head1"/>
    <w:basedOn w:val="2"/>
    <w:link w:val="head1Char"/>
    <w:qFormat/>
    <w:pPr>
      <w:numPr>
        <w:ilvl w:val="0"/>
        <w:numId w:val="0"/>
      </w:numPr>
    </w:pPr>
    <w:rPr>
      <w:b/>
      <w:sz w:val="24"/>
    </w:rPr>
  </w:style>
  <w:style w:type="character" w:customStyle="1" w:styleId="bulle1-2Char">
    <w:name w:val="bulle 1-2 Char"/>
    <w:basedOn w:val="bullet1Char"/>
    <w:link w:val="bulle1-2"/>
    <w:qFormat/>
    <w:rPr>
      <w:rFonts w:ascii="Times" w:hAnsi="Times"/>
      <w:szCs w:val="24"/>
      <w:lang w:val="en-GB" w:eastAsia="en-US" w:bidi="ar-SA"/>
    </w:rPr>
  </w:style>
  <w:style w:type="character" w:customStyle="1" w:styleId="20">
    <w:name w:val="标题 2 字符"/>
    <w:basedOn w:val="a1"/>
    <w:link w:val="2"/>
    <w:rsid w:val="006855F0"/>
    <w:rPr>
      <w:rFonts w:ascii="Helvetica" w:eastAsia="宋体" w:hAnsi="Helvetica"/>
      <w:sz w:val="32"/>
    </w:rPr>
  </w:style>
  <w:style w:type="character" w:customStyle="1" w:styleId="head1Char">
    <w:name w:val="head1 Char"/>
    <w:basedOn w:val="20"/>
    <w:link w:val="head1"/>
    <w:qFormat/>
    <w:rPr>
      <w:rFonts w:ascii="Arial" w:eastAsia="宋体" w:hAnsi="Arial" w:cs="Arial"/>
      <w:b/>
      <w:bCs w:val="0"/>
      <w:iCs w:val="0"/>
      <w:sz w:val="24"/>
      <w:szCs w:val="32"/>
    </w:rPr>
  </w:style>
  <w:style w:type="paragraph" w:customStyle="1" w:styleId="reference">
    <w:name w:val="reference"/>
    <w:basedOn w:val="a0"/>
    <w:link w:val="referenceChar"/>
    <w:qFormat/>
    <w:pPr>
      <w:numPr>
        <w:numId w:val="7"/>
      </w:numPr>
    </w:pPr>
  </w:style>
  <w:style w:type="character" w:customStyle="1" w:styleId="referenceChar">
    <w:name w:val="reference Char"/>
    <w:basedOn w:val="a4"/>
    <w:link w:val="reference"/>
    <w:qFormat/>
    <w:rPr>
      <w:rFonts w:ascii="Times" w:hAnsi="Times"/>
      <w:szCs w:val="24"/>
      <w:lang w:val="en-GB" w:eastAsia="en-US" w:bidi="ar-SA"/>
    </w:rPr>
  </w:style>
  <w:style w:type="paragraph" w:customStyle="1" w:styleId="head3">
    <w:name w:val="head3"/>
    <w:basedOn w:val="2"/>
    <w:link w:val="head3Char"/>
    <w:qFormat/>
  </w:style>
  <w:style w:type="character" w:customStyle="1" w:styleId="head3Char">
    <w:name w:val="head3 Char"/>
    <w:basedOn w:val="20"/>
    <w:link w:val="head3"/>
    <w:rPr>
      <w:rFonts w:ascii="Arial" w:eastAsia="宋体" w:hAnsi="Arial" w:cs="Arial"/>
      <w:b w:val="0"/>
      <w:bCs w:val="0"/>
      <w:iCs w:val="0"/>
      <w:sz w:val="28"/>
      <w:szCs w:val="32"/>
    </w:rPr>
  </w:style>
  <w:style w:type="character" w:customStyle="1" w:styleId="aff0">
    <w:name w:val="列出段落 字符"/>
    <w:uiPriority w:val="34"/>
    <w:qFormat/>
    <w:rPr>
      <w:rFonts w:ascii="Times" w:eastAsia="Batang" w:hAnsi="Times" w:cs="Times New Roman"/>
      <w:kern w:val="0"/>
      <w:sz w:val="20"/>
      <w:szCs w:val="24"/>
      <w:lang w:val="en-GB" w:eastAsia="zh-CN"/>
    </w:rPr>
  </w:style>
  <w:style w:type="paragraph" w:customStyle="1" w:styleId="textintend1">
    <w:name w:val="text intend 1"/>
    <w:basedOn w:val="a"/>
    <w:rsid w:val="00641158"/>
    <w:pPr>
      <w:numPr>
        <w:numId w:val="21"/>
      </w:numPr>
      <w:overflowPunct w:val="0"/>
      <w:autoSpaceDE w:val="0"/>
      <w:autoSpaceDN w:val="0"/>
      <w:adjustRightInd w:val="0"/>
      <w:textAlignment w:val="baseline"/>
    </w:pPr>
    <w:rPr>
      <w:rFonts w:eastAsia="MS Mincho"/>
      <w:sz w:val="24"/>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10.bin"/><Relationship Id="rId39" Type="http://schemas.openxmlformats.org/officeDocument/2006/relationships/theme" Target="theme/theme1.xml"/><Relationship Id="rId21" Type="http://schemas.openxmlformats.org/officeDocument/2006/relationships/oleObject" Target="embeddings/oleObject7.bin"/><Relationship Id="rId34" Type="http://schemas.openxmlformats.org/officeDocument/2006/relationships/image" Target="media/image10.png"/><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image" Target="media/image4.wmf"/><Relationship Id="rId25" Type="http://schemas.openxmlformats.org/officeDocument/2006/relationships/image" Target="media/image7.wmf"/><Relationship Id="rId33" Type="http://schemas.openxmlformats.org/officeDocument/2006/relationships/oleObject" Target="embeddings/oleObject15.bin"/><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6.bin"/><Relationship Id="rId10" Type="http://schemas.openxmlformats.org/officeDocument/2006/relationships/image" Target="media/image1.wmf"/><Relationship Id="rId19" Type="http://schemas.openxmlformats.org/officeDocument/2006/relationships/image" Target="media/image5.wmf"/><Relationship Id="rId31" Type="http://schemas.openxmlformats.org/officeDocument/2006/relationships/oleObject" Target="embeddings/oleObject13.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3.bin"/><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12.bin"/><Relationship Id="rId35" Type="http://schemas.openxmlformats.org/officeDocument/2006/relationships/image" Target="media/image11.wmf"/><Relationship Id="rId8" Type="http://schemas.openxmlformats.org/officeDocument/2006/relationships/footnotes" Target="footnot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8AA72F-B4DC-4BDA-BCDD-F0F2A7FF666E}">
  <ds:schemaRefs>
    <ds:schemaRef ds:uri="http://schemas.openxmlformats.org/officeDocument/2006/bibliography"/>
  </ds:schemaRefs>
</ds:datastoreItem>
</file>

<file path=customXml/itemProps3.xml><?xml version="1.0" encoding="utf-8"?>
<ds:datastoreItem xmlns:ds="http://schemas.openxmlformats.org/officeDocument/2006/customXml" ds:itemID="{858149EE-9E8F-4781-A8D0-DDAEE41D7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8</Pages>
  <Words>3605</Words>
  <Characters>20549</Characters>
  <Application>Microsoft Office Word</Application>
  <DocSecurity>0</DocSecurity>
  <Lines>171</Lines>
  <Paragraphs>48</Paragraphs>
  <ScaleCrop>false</ScaleCrop>
  <Company>vivo mobile communication co.</Company>
  <LinksUpToDate>false</LinksUpToDate>
  <CharactersWithSpaces>24106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shenxd</dc:creator>
  <cp:lastModifiedBy>李娜-5G</cp:lastModifiedBy>
  <cp:revision>8</cp:revision>
  <cp:lastPrinted>2008-12-09T03:19:00Z</cp:lastPrinted>
  <dcterms:created xsi:type="dcterms:W3CDTF">2020-02-14T08:42:00Z</dcterms:created>
  <dcterms:modified xsi:type="dcterms:W3CDTF">2020-02-14T09:35:00Z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KSOProductBuildVer">
    <vt:lpwstr>2052-11.1.0.9339</vt:lpwstr>
  </property>
</Properties>
</file>